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75974" w14:textId="77777777" w:rsidR="00F8629C" w:rsidRDefault="00F8629C" w:rsidP="00F8629C">
      <w:pPr>
        <w:pStyle w:val="Heading1"/>
        <w:spacing w:before="8"/>
      </w:pPr>
      <w:r>
        <w:t>APPENDIX 8: THREATS TO THE FACILITY</w:t>
      </w:r>
    </w:p>
    <w:p w14:paraId="356F6A9E" w14:textId="77777777" w:rsidR="00F8629C" w:rsidRDefault="00F8629C" w:rsidP="00F8629C">
      <w:pPr>
        <w:pStyle w:val="BodyText"/>
        <w:spacing w:line="20" w:lineRule="exact"/>
        <w:ind w:left="1440"/>
        <w:rPr>
          <w:sz w:val="2"/>
        </w:rPr>
      </w:pPr>
      <w:r>
        <w:rPr>
          <w:noProof/>
          <w:sz w:val="2"/>
        </w:rPr>
        <mc:AlternateContent>
          <mc:Choice Requires="wpg">
            <w:drawing>
              <wp:inline distT="0" distB="0" distL="0" distR="0" wp14:anchorId="50AD0096" wp14:editId="17FC4978">
                <wp:extent cx="5981700" cy="6350"/>
                <wp:effectExtent l="6350" t="5715" r="12700" b="6985"/>
                <wp:docPr id="19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6350"/>
                          <a:chOff x="0" y="0"/>
                          <a:chExt cx="9420" cy="10"/>
                        </a:xfrm>
                      </wpg:grpSpPr>
                      <wps:wsp>
                        <wps:cNvPr id="195" name="Line 11"/>
                        <wps:cNvCnPr>
                          <a:cxnSpLocks noChangeShapeType="1"/>
                        </wps:cNvCnPr>
                        <wps:spPr bwMode="auto">
                          <a:xfrm>
                            <a:off x="0" y="5"/>
                            <a:ext cx="942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CDE6B9" id="Group 10" o:spid="_x0000_s1026" style="width:471pt;height:.5pt;mso-position-horizontal-relative:char;mso-position-vertical-relative:line" coordsize="94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">
                <v:line id="Line 11" o:spid="_x0000_s1027" style="position:absolute;visibility:visible;mso-wrap-style:square" from="0,5" to="94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" strokeweight=".48pt"/>
                <w10:anchorlock/>
              </v:group>
            </w:pict>
          </mc:Fallback>
        </mc:AlternateContent>
      </w:r>
    </w:p>
    <w:p w14:paraId="0E5A0113" w14:textId="77777777" w:rsidR="00F8629C" w:rsidRDefault="00F8629C" w:rsidP="00F8629C">
      <w:pPr>
        <w:pStyle w:val="BodyText"/>
        <w:spacing w:before="3"/>
        <w:ind w:left="35"/>
        <w:rPr>
          <w:b/>
          <w:sz w:val="11"/>
        </w:rPr>
      </w:pPr>
    </w:p>
    <w:p w14:paraId="2DE7E8EE" w14:textId="77777777" w:rsidR="00F8629C" w:rsidRDefault="00F8629C" w:rsidP="00F8629C">
      <w:pPr>
        <w:pStyle w:val="BodyText"/>
        <w:spacing w:before="52"/>
        <w:ind w:left="1474" w:right="629"/>
      </w:pPr>
      <w:r>
        <w:t>In the event that the site receives threatening correspondence either by phone or by other means of communications, the following actions should be performed immediately:</w:t>
      </w:r>
    </w:p>
    <w:p w14:paraId="34DFC0B0" w14:textId="77777777" w:rsidR="00F8629C" w:rsidRDefault="00F8629C" w:rsidP="00F8629C">
      <w:pPr>
        <w:pStyle w:val="BodyText"/>
        <w:spacing w:before="200"/>
        <w:ind w:left="1474"/>
      </w:pPr>
      <w:r>
        <w:t>Actions by the person receiving the threat:</w:t>
      </w:r>
    </w:p>
    <w:p w14:paraId="06EFEBB2" w14:textId="77777777" w:rsidR="00F8629C" w:rsidRDefault="00F8629C" w:rsidP="00F8629C">
      <w:pPr>
        <w:pStyle w:val="ListParagraph"/>
        <w:numPr>
          <w:ilvl w:val="0"/>
          <w:numId w:val="1"/>
        </w:numPr>
        <w:tabs>
          <w:tab w:val="left" w:pos="1800"/>
        </w:tabs>
        <w:ind w:left="1834" w:right="185"/>
        <w:rPr>
          <w:sz w:val="24"/>
        </w:rPr>
      </w:pPr>
      <w:r>
        <w:rPr>
          <w:sz w:val="24"/>
        </w:rPr>
        <w:t xml:space="preserve">Gather as much information as possible from the person making the threat. If the threat is via written correspondence, place the correspondence in a location in which it will not be touched or otherwise disturbed until police can be contacted. If the threat is being made verbally (phone, or other), </w:t>
      </w:r>
      <w:proofErr w:type="gramStart"/>
      <w:r>
        <w:rPr>
          <w:sz w:val="24"/>
        </w:rPr>
        <w:t>communicate</w:t>
      </w:r>
      <w:proofErr w:type="gramEnd"/>
      <w:r>
        <w:rPr>
          <w:sz w:val="24"/>
        </w:rPr>
        <w:t xml:space="preserve"> and obtain information from the individual making the threat for as long as</w:t>
      </w:r>
      <w:r>
        <w:rPr>
          <w:spacing w:val="-2"/>
          <w:sz w:val="24"/>
        </w:rPr>
        <w:t xml:space="preserve"> </w:t>
      </w:r>
      <w:r>
        <w:rPr>
          <w:sz w:val="24"/>
        </w:rPr>
        <w:t>possible.</w:t>
      </w:r>
    </w:p>
    <w:p w14:paraId="3D31B147" w14:textId="77777777" w:rsidR="00F8629C" w:rsidRDefault="00F8629C" w:rsidP="00F8629C">
      <w:pPr>
        <w:pStyle w:val="ListParagraph"/>
        <w:numPr>
          <w:ilvl w:val="0"/>
          <w:numId w:val="1"/>
        </w:numPr>
        <w:tabs>
          <w:tab w:val="left" w:pos="1800"/>
        </w:tabs>
        <w:ind w:left="1834" w:hanging="361"/>
        <w:rPr>
          <w:sz w:val="24"/>
        </w:rPr>
      </w:pPr>
      <w:r>
        <w:rPr>
          <w:sz w:val="24"/>
        </w:rPr>
        <w:t>Inform the Facility Lead Technician/Lead Technician and/or Field Ops Director of the</w:t>
      </w:r>
      <w:r>
        <w:rPr>
          <w:spacing w:val="-24"/>
          <w:sz w:val="24"/>
        </w:rPr>
        <w:t xml:space="preserve"> </w:t>
      </w:r>
      <w:r>
        <w:rPr>
          <w:sz w:val="24"/>
        </w:rPr>
        <w:t>situation.</w:t>
      </w:r>
    </w:p>
    <w:p w14:paraId="366AD1AD" w14:textId="77777777" w:rsidR="00F8629C" w:rsidRDefault="00F8629C" w:rsidP="00F8629C">
      <w:pPr>
        <w:pStyle w:val="BodyText"/>
        <w:spacing w:before="200"/>
        <w:ind w:left="1474" w:right="160"/>
      </w:pPr>
      <w:r>
        <w:t>The Facility Lead Technician/Lead Technician and/or Field Ops Director may consider any or all of the following actions to take in response to the threat situation, depending upon the circumstances of the</w:t>
      </w:r>
      <w:r>
        <w:rPr>
          <w:spacing w:val="-1"/>
        </w:rPr>
        <w:t xml:space="preserve"> </w:t>
      </w:r>
      <w:r>
        <w:t>threat:</w:t>
      </w:r>
    </w:p>
    <w:p w14:paraId="3AFAAE5E" w14:textId="77777777" w:rsidR="00F8629C" w:rsidRDefault="00F8629C" w:rsidP="00F8629C">
      <w:pPr>
        <w:pStyle w:val="ListParagraph"/>
        <w:numPr>
          <w:ilvl w:val="1"/>
          <w:numId w:val="1"/>
        </w:numPr>
        <w:tabs>
          <w:tab w:val="left" w:pos="2160"/>
        </w:tabs>
        <w:ind w:left="2194" w:hanging="361"/>
        <w:rPr>
          <w:sz w:val="24"/>
        </w:rPr>
      </w:pPr>
      <w:r>
        <w:rPr>
          <w:sz w:val="24"/>
        </w:rPr>
        <w:t>Order an evacuation of the</w:t>
      </w:r>
      <w:r>
        <w:rPr>
          <w:spacing w:val="-2"/>
          <w:sz w:val="24"/>
        </w:rPr>
        <w:t xml:space="preserve"> </w:t>
      </w:r>
      <w:r>
        <w:rPr>
          <w:sz w:val="24"/>
        </w:rPr>
        <w:t>facility.</w:t>
      </w:r>
    </w:p>
    <w:p w14:paraId="3E0021CB" w14:textId="77777777" w:rsidR="00F8629C" w:rsidRDefault="00F8629C" w:rsidP="00F8629C">
      <w:pPr>
        <w:pStyle w:val="ListParagraph"/>
        <w:numPr>
          <w:ilvl w:val="1"/>
          <w:numId w:val="1"/>
        </w:numPr>
        <w:tabs>
          <w:tab w:val="left" w:pos="2160"/>
        </w:tabs>
        <w:ind w:left="2194" w:hanging="361"/>
        <w:rPr>
          <w:sz w:val="24"/>
        </w:rPr>
      </w:pPr>
      <w:r>
        <w:rPr>
          <w:sz w:val="24"/>
        </w:rPr>
        <w:t>Call 911 for Police or Fire</w:t>
      </w:r>
      <w:r>
        <w:rPr>
          <w:spacing w:val="-2"/>
          <w:sz w:val="24"/>
        </w:rPr>
        <w:t xml:space="preserve"> </w:t>
      </w:r>
      <w:r>
        <w:rPr>
          <w:sz w:val="24"/>
        </w:rPr>
        <w:t>Assistance.</w:t>
      </w:r>
    </w:p>
    <w:p w14:paraId="261D33D3" w14:textId="77777777" w:rsidR="00F8629C" w:rsidRDefault="00F8629C" w:rsidP="00F8629C">
      <w:pPr>
        <w:pStyle w:val="ListParagraph"/>
        <w:numPr>
          <w:ilvl w:val="1"/>
          <w:numId w:val="1"/>
        </w:numPr>
        <w:tabs>
          <w:tab w:val="left" w:pos="2160"/>
        </w:tabs>
        <w:spacing w:before="201"/>
        <w:ind w:left="2194" w:hanging="361"/>
        <w:rPr>
          <w:sz w:val="24"/>
        </w:rPr>
      </w:pPr>
      <w:r>
        <w:rPr>
          <w:sz w:val="24"/>
        </w:rPr>
        <w:t>Arrange for additional security personnel for the</w:t>
      </w:r>
      <w:r>
        <w:rPr>
          <w:spacing w:val="-3"/>
          <w:sz w:val="24"/>
        </w:rPr>
        <w:t xml:space="preserve"> </w:t>
      </w:r>
      <w:r>
        <w:rPr>
          <w:sz w:val="24"/>
        </w:rPr>
        <w:t>facility.</w:t>
      </w:r>
    </w:p>
    <w:p w14:paraId="4959FFA4" w14:textId="77777777" w:rsidR="00F8629C" w:rsidRDefault="00F8629C" w:rsidP="00F8629C">
      <w:pPr>
        <w:pStyle w:val="ListParagraph"/>
        <w:numPr>
          <w:ilvl w:val="1"/>
          <w:numId w:val="1"/>
        </w:numPr>
        <w:tabs>
          <w:tab w:val="left" w:pos="2160"/>
        </w:tabs>
        <w:spacing w:before="199"/>
        <w:ind w:left="2194" w:hanging="361"/>
        <w:rPr>
          <w:sz w:val="24"/>
        </w:rPr>
      </w:pPr>
      <w:r>
        <w:rPr>
          <w:sz w:val="24"/>
        </w:rPr>
        <w:t>Direct plant personnel to commence a controlled shutdown of the</w:t>
      </w:r>
      <w:r>
        <w:rPr>
          <w:spacing w:val="-5"/>
          <w:sz w:val="24"/>
        </w:rPr>
        <w:t xml:space="preserve"> </w:t>
      </w:r>
      <w:r>
        <w:rPr>
          <w:sz w:val="24"/>
        </w:rPr>
        <w:t>facility.</w:t>
      </w:r>
    </w:p>
    <w:p w14:paraId="1CB11630" w14:textId="77777777" w:rsidR="00F8629C" w:rsidRDefault="00F8629C" w:rsidP="00F8629C">
      <w:pPr>
        <w:pStyle w:val="ListParagraph"/>
        <w:numPr>
          <w:ilvl w:val="1"/>
          <w:numId w:val="1"/>
        </w:numPr>
        <w:tabs>
          <w:tab w:val="left" w:pos="2160"/>
        </w:tabs>
        <w:ind w:left="2194" w:hanging="361"/>
        <w:rPr>
          <w:sz w:val="24"/>
        </w:rPr>
      </w:pPr>
      <w:r>
        <w:rPr>
          <w:sz w:val="24"/>
        </w:rPr>
        <w:t>Direct searches to be performed on vehicles entering the</w:t>
      </w:r>
      <w:r>
        <w:rPr>
          <w:spacing w:val="-5"/>
          <w:sz w:val="24"/>
        </w:rPr>
        <w:t xml:space="preserve"> </w:t>
      </w:r>
      <w:r>
        <w:rPr>
          <w:sz w:val="24"/>
        </w:rPr>
        <w:t>facility.</w:t>
      </w:r>
    </w:p>
    <w:p w14:paraId="213FA37F" w14:textId="2C7721D8" w:rsidR="006E518F" w:rsidRDefault="006E518F" w:rsidP="00F8629C"/>
    <w:p w14:paraId="32E83F6F" w14:textId="77777777" w:rsidR="00F8629C" w:rsidRDefault="00F8629C" w:rsidP="00F8629C">
      <w:pPr>
        <w:pStyle w:val="Heading1"/>
        <w:spacing w:before="8"/>
      </w:pPr>
      <w:r>
        <w:t>APPENDIX 4: EVACUATION PROCEDURES</w:t>
      </w:r>
    </w:p>
    <w:p w14:paraId="12D65354" w14:textId="77777777" w:rsidR="00F8629C" w:rsidRDefault="00F8629C" w:rsidP="00F8629C">
      <w:pPr>
        <w:pStyle w:val="BodyText"/>
        <w:spacing w:line="20" w:lineRule="exact"/>
        <w:ind w:left="1405"/>
        <w:rPr>
          <w:sz w:val="2"/>
        </w:rPr>
      </w:pPr>
      <w:r>
        <w:rPr>
          <w:noProof/>
          <w:sz w:val="2"/>
        </w:rPr>
        <mc:AlternateContent>
          <mc:Choice Requires="wpg">
            <w:drawing>
              <wp:inline distT="0" distB="0" distL="0" distR="0" wp14:anchorId="7EA57FEB" wp14:editId="2E2946CB">
                <wp:extent cx="5981700" cy="6350"/>
                <wp:effectExtent l="6350" t="5715" r="12700" b="6985"/>
                <wp:docPr id="210"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6350"/>
                          <a:chOff x="0" y="0"/>
                          <a:chExt cx="9420" cy="10"/>
                        </a:xfrm>
                      </wpg:grpSpPr>
                      <wps:wsp>
                        <wps:cNvPr id="211" name="Line 27"/>
                        <wps:cNvCnPr>
                          <a:cxnSpLocks noChangeShapeType="1"/>
                        </wps:cNvCnPr>
                        <wps:spPr bwMode="auto">
                          <a:xfrm>
                            <a:off x="0" y="5"/>
                            <a:ext cx="942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17F74FB" id="Group 26" o:spid="_x0000_s1026" style="width:471pt;height:.5pt;mso-position-horizontal-relative:char;mso-position-vertical-relative:line" coordsize="94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">
                <v:line id="Line 27" o:spid="_x0000_s1027" style="position:absolute;visibility:visible;mso-wrap-style:square" from="0,5" to="94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" strokeweight=".48pt"/>
                <w10:anchorlock/>
              </v:group>
            </w:pict>
          </mc:Fallback>
        </mc:AlternateContent>
      </w:r>
    </w:p>
    <w:p w14:paraId="4347745D" w14:textId="77777777" w:rsidR="00F8629C" w:rsidRDefault="00F8629C" w:rsidP="00F8629C">
      <w:pPr>
        <w:pStyle w:val="BodyText"/>
        <w:spacing w:before="3"/>
        <w:rPr>
          <w:b/>
          <w:sz w:val="11"/>
        </w:rPr>
      </w:pPr>
    </w:p>
    <w:p w14:paraId="2747EC21" w14:textId="77777777" w:rsidR="00F8629C" w:rsidRDefault="00F8629C" w:rsidP="00F8629C">
      <w:pPr>
        <w:pStyle w:val="Heading2"/>
        <w:ind w:left="1440"/>
      </w:pPr>
      <w:bookmarkStart w:id="0" w:name="_TOC_250013"/>
      <w:bookmarkEnd w:id="0"/>
      <w:r>
        <w:t>Immediate Site Evacuation Procedure</w:t>
      </w:r>
    </w:p>
    <w:p w14:paraId="0D3A6763" w14:textId="77777777" w:rsidR="00F8629C" w:rsidRDefault="00F8629C" w:rsidP="00F8629C">
      <w:pPr>
        <w:pStyle w:val="BodyText"/>
        <w:spacing w:before="11"/>
        <w:rPr>
          <w:b/>
          <w:sz w:val="19"/>
        </w:rPr>
      </w:pPr>
    </w:p>
    <w:p w14:paraId="149CF9B0" w14:textId="77777777" w:rsidR="00F8629C" w:rsidRDefault="00F8629C" w:rsidP="00F8629C">
      <w:pPr>
        <w:pStyle w:val="ListParagraph"/>
        <w:numPr>
          <w:ilvl w:val="0"/>
          <w:numId w:val="4"/>
        </w:numPr>
        <w:tabs>
          <w:tab w:val="left" w:pos="1800"/>
        </w:tabs>
        <w:spacing w:before="1"/>
        <w:rPr>
          <w:sz w:val="24"/>
        </w:rPr>
      </w:pPr>
      <w:r>
        <w:rPr>
          <w:sz w:val="24"/>
        </w:rPr>
        <w:t>Personnel present on‐site at the O&amp;M Building shall immediately take the following</w:t>
      </w:r>
      <w:r>
        <w:rPr>
          <w:spacing w:val="-17"/>
          <w:sz w:val="24"/>
        </w:rPr>
        <w:t xml:space="preserve"> </w:t>
      </w:r>
      <w:r>
        <w:rPr>
          <w:sz w:val="24"/>
        </w:rPr>
        <w:t>actions:</w:t>
      </w:r>
    </w:p>
    <w:p w14:paraId="65239BAB" w14:textId="77777777" w:rsidR="00F8629C" w:rsidRDefault="00F8629C" w:rsidP="00F8629C">
      <w:pPr>
        <w:pStyle w:val="ListParagraph"/>
        <w:numPr>
          <w:ilvl w:val="1"/>
          <w:numId w:val="4"/>
        </w:numPr>
        <w:tabs>
          <w:tab w:val="left" w:pos="2521"/>
        </w:tabs>
        <w:rPr>
          <w:sz w:val="24"/>
        </w:rPr>
      </w:pPr>
      <w:r>
        <w:rPr>
          <w:sz w:val="24"/>
        </w:rPr>
        <w:t>Locate and obtain the visitor/contractor sign‐in</w:t>
      </w:r>
      <w:r>
        <w:rPr>
          <w:spacing w:val="-1"/>
          <w:sz w:val="24"/>
        </w:rPr>
        <w:t xml:space="preserve"> </w:t>
      </w:r>
      <w:r>
        <w:rPr>
          <w:sz w:val="24"/>
        </w:rPr>
        <w:t>sheet.</w:t>
      </w:r>
    </w:p>
    <w:p w14:paraId="2217DAF2" w14:textId="77777777" w:rsidR="00F8629C" w:rsidRDefault="00F8629C" w:rsidP="00F8629C">
      <w:pPr>
        <w:pStyle w:val="ListParagraph"/>
        <w:numPr>
          <w:ilvl w:val="1"/>
          <w:numId w:val="4"/>
        </w:numPr>
        <w:tabs>
          <w:tab w:val="left" w:pos="2521"/>
        </w:tabs>
        <w:rPr>
          <w:sz w:val="24"/>
        </w:rPr>
      </w:pPr>
      <w:r>
        <w:rPr>
          <w:sz w:val="24"/>
        </w:rPr>
        <w:t>Locate and obtain all immediately accessible hand‐held</w:t>
      </w:r>
      <w:r>
        <w:rPr>
          <w:spacing w:val="-1"/>
          <w:sz w:val="24"/>
        </w:rPr>
        <w:t xml:space="preserve"> </w:t>
      </w:r>
      <w:r>
        <w:rPr>
          <w:sz w:val="24"/>
        </w:rPr>
        <w:t>radios.</w:t>
      </w:r>
    </w:p>
    <w:p w14:paraId="08373801" w14:textId="77777777" w:rsidR="00F8629C" w:rsidRDefault="00F8629C" w:rsidP="00F8629C">
      <w:pPr>
        <w:pStyle w:val="ListParagraph"/>
        <w:numPr>
          <w:ilvl w:val="1"/>
          <w:numId w:val="4"/>
        </w:numPr>
        <w:tabs>
          <w:tab w:val="left" w:pos="2521"/>
        </w:tabs>
        <w:ind w:right="143"/>
        <w:rPr>
          <w:sz w:val="24"/>
        </w:rPr>
      </w:pPr>
      <w:r>
        <w:rPr>
          <w:sz w:val="24"/>
        </w:rPr>
        <w:t>Gather at the front entrance gate at facility, and determine the safest muster area to proceed to, depending upon the known circumstances of the emergency (as indicated on Appendix</w:t>
      </w:r>
      <w:r>
        <w:rPr>
          <w:spacing w:val="-2"/>
          <w:sz w:val="24"/>
        </w:rPr>
        <w:t xml:space="preserve"> </w:t>
      </w:r>
      <w:r>
        <w:rPr>
          <w:sz w:val="24"/>
        </w:rPr>
        <w:t>3).</w:t>
      </w:r>
    </w:p>
    <w:p w14:paraId="496C39C8" w14:textId="77777777" w:rsidR="00F8629C" w:rsidRDefault="00F8629C" w:rsidP="00F8629C">
      <w:pPr>
        <w:pStyle w:val="BodyText"/>
        <w:spacing w:before="200"/>
        <w:ind w:left="2520" w:right="153" w:hanging="1"/>
      </w:pPr>
      <w:r>
        <w:t>*NOTE: The primary muster area must be a predetermined location, with any alternate muster areas selected only when egress routes to the primary muster area are unsafe to proceed along.</w:t>
      </w:r>
    </w:p>
    <w:p w14:paraId="57F18911" w14:textId="77777777" w:rsidR="00F8629C" w:rsidRDefault="00F8629C" w:rsidP="00F8629C">
      <w:pPr>
        <w:pStyle w:val="ListParagraph"/>
        <w:numPr>
          <w:ilvl w:val="1"/>
          <w:numId w:val="4"/>
        </w:numPr>
        <w:tabs>
          <w:tab w:val="left" w:pos="2521"/>
        </w:tabs>
        <w:rPr>
          <w:sz w:val="24"/>
        </w:rPr>
      </w:pPr>
      <w:r>
        <w:rPr>
          <w:sz w:val="24"/>
        </w:rPr>
        <w:t>Pass the following information over the plant radio</w:t>
      </w:r>
      <w:r>
        <w:rPr>
          <w:spacing w:val="-4"/>
          <w:sz w:val="24"/>
        </w:rPr>
        <w:t xml:space="preserve"> </w:t>
      </w:r>
      <w:r>
        <w:rPr>
          <w:sz w:val="24"/>
        </w:rPr>
        <w:t>system:</w:t>
      </w:r>
    </w:p>
    <w:p w14:paraId="68244217" w14:textId="77777777" w:rsidR="00F8629C" w:rsidRDefault="00F8629C" w:rsidP="00F8629C">
      <w:pPr>
        <w:pStyle w:val="ListParagraph"/>
        <w:numPr>
          <w:ilvl w:val="2"/>
          <w:numId w:val="4"/>
        </w:numPr>
        <w:tabs>
          <w:tab w:val="left" w:pos="2881"/>
        </w:tabs>
        <w:ind w:hanging="361"/>
        <w:rPr>
          <w:sz w:val="24"/>
        </w:rPr>
      </w:pPr>
      <w:r>
        <w:rPr>
          <w:sz w:val="24"/>
        </w:rPr>
        <w:lastRenderedPageBreak/>
        <w:t>The muster area the employees will be proceeding</w:t>
      </w:r>
      <w:r>
        <w:rPr>
          <w:spacing w:val="-8"/>
          <w:sz w:val="24"/>
        </w:rPr>
        <w:t xml:space="preserve"> </w:t>
      </w:r>
      <w:r>
        <w:rPr>
          <w:sz w:val="24"/>
        </w:rPr>
        <w:t>to.</w:t>
      </w:r>
    </w:p>
    <w:p w14:paraId="5208624B" w14:textId="77777777" w:rsidR="00F8629C" w:rsidRDefault="00F8629C" w:rsidP="00F8629C">
      <w:pPr>
        <w:pStyle w:val="ListParagraph"/>
        <w:numPr>
          <w:ilvl w:val="2"/>
          <w:numId w:val="4"/>
        </w:numPr>
        <w:tabs>
          <w:tab w:val="left" w:pos="2881"/>
        </w:tabs>
        <w:spacing w:before="201"/>
        <w:ind w:right="688"/>
        <w:rPr>
          <w:sz w:val="24"/>
        </w:rPr>
      </w:pPr>
      <w:r>
        <w:rPr>
          <w:sz w:val="24"/>
        </w:rPr>
        <w:t>Visitors/contractors known to be in the operating areas (as indicated by</w:t>
      </w:r>
      <w:r>
        <w:rPr>
          <w:spacing w:val="-21"/>
          <w:sz w:val="24"/>
        </w:rPr>
        <w:t xml:space="preserve"> </w:t>
      </w:r>
      <w:r>
        <w:rPr>
          <w:sz w:val="24"/>
        </w:rPr>
        <w:t>the visitor/contractor sign‐in</w:t>
      </w:r>
      <w:r>
        <w:rPr>
          <w:spacing w:val="-1"/>
          <w:sz w:val="24"/>
        </w:rPr>
        <w:t xml:space="preserve"> </w:t>
      </w:r>
      <w:r>
        <w:rPr>
          <w:sz w:val="24"/>
        </w:rPr>
        <w:t>sheet).</w:t>
      </w:r>
    </w:p>
    <w:p w14:paraId="26AFAD57" w14:textId="77777777" w:rsidR="00F8629C" w:rsidRDefault="00F8629C" w:rsidP="00F8629C">
      <w:pPr>
        <w:pStyle w:val="ListParagraph"/>
        <w:numPr>
          <w:ilvl w:val="1"/>
          <w:numId w:val="4"/>
        </w:numPr>
        <w:tabs>
          <w:tab w:val="left" w:pos="2521"/>
        </w:tabs>
        <w:ind w:right="285" w:hanging="360"/>
        <w:rPr>
          <w:sz w:val="24"/>
        </w:rPr>
      </w:pPr>
      <w:r>
        <w:rPr>
          <w:sz w:val="24"/>
        </w:rPr>
        <w:t>Once emergency personnel have completed the preceding steps, they shall immediately proceed to their designated muster area. Personnel on‐site should</w:t>
      </w:r>
      <w:r>
        <w:rPr>
          <w:spacing w:val="-21"/>
          <w:sz w:val="24"/>
        </w:rPr>
        <w:t xml:space="preserve"> </w:t>
      </w:r>
      <w:r>
        <w:rPr>
          <w:sz w:val="24"/>
        </w:rPr>
        <w:t>not delay in evacuating or wait on other personnel that they anticipate may</w:t>
      </w:r>
      <w:r>
        <w:rPr>
          <w:spacing w:val="-13"/>
          <w:sz w:val="24"/>
        </w:rPr>
        <w:t xml:space="preserve"> </w:t>
      </w:r>
      <w:r>
        <w:rPr>
          <w:sz w:val="24"/>
        </w:rPr>
        <w:t>arrive.</w:t>
      </w:r>
    </w:p>
    <w:p w14:paraId="3C99B121" w14:textId="77777777" w:rsidR="00F8629C" w:rsidRDefault="00F8629C" w:rsidP="00F8629C">
      <w:pPr>
        <w:pStyle w:val="ListParagraph"/>
        <w:numPr>
          <w:ilvl w:val="1"/>
          <w:numId w:val="4"/>
        </w:numPr>
        <w:tabs>
          <w:tab w:val="left" w:pos="2521"/>
        </w:tabs>
        <w:ind w:right="231"/>
        <w:jc w:val="both"/>
        <w:rPr>
          <w:sz w:val="24"/>
        </w:rPr>
      </w:pPr>
      <w:r>
        <w:rPr>
          <w:sz w:val="24"/>
        </w:rPr>
        <w:t>Upon arriving at the designated muster area, the group shall designate a Person‐ in‐ Charge and take a head count of all personnel who are at the muster area,</w:t>
      </w:r>
      <w:r>
        <w:rPr>
          <w:spacing w:val="-27"/>
          <w:sz w:val="24"/>
        </w:rPr>
        <w:t xml:space="preserve"> </w:t>
      </w:r>
      <w:r>
        <w:rPr>
          <w:sz w:val="24"/>
        </w:rPr>
        <w:t>including contractors and</w:t>
      </w:r>
      <w:r>
        <w:rPr>
          <w:spacing w:val="-1"/>
          <w:sz w:val="24"/>
        </w:rPr>
        <w:t xml:space="preserve"> </w:t>
      </w:r>
      <w:r>
        <w:rPr>
          <w:sz w:val="24"/>
        </w:rPr>
        <w:t>visitors.</w:t>
      </w:r>
    </w:p>
    <w:p w14:paraId="6F2D269D" w14:textId="77777777" w:rsidR="00F8629C" w:rsidRDefault="00F8629C" w:rsidP="00F8629C">
      <w:pPr>
        <w:pStyle w:val="ListParagraph"/>
        <w:numPr>
          <w:ilvl w:val="1"/>
          <w:numId w:val="4"/>
        </w:numPr>
        <w:tabs>
          <w:tab w:val="left" w:pos="2521"/>
        </w:tabs>
        <w:spacing w:before="199"/>
        <w:ind w:right="249" w:hanging="360"/>
        <w:rPr>
          <w:sz w:val="24"/>
        </w:rPr>
      </w:pPr>
      <w:r>
        <w:rPr>
          <w:sz w:val="24"/>
        </w:rPr>
        <w:t>After a roll call of all personnel present at the muster area is taken, the Person‐in‐ Charge shall identify which operating area personnel are not accounted for. The Person‐in‐Charge will then query by radio for personnel who are unaccounted for. The Person‐in‐Charge shall then establish radio communication with the Emergency Coordinator (if applicable) and relay information on personnel who are not accounted</w:t>
      </w:r>
      <w:r>
        <w:rPr>
          <w:spacing w:val="-1"/>
          <w:sz w:val="24"/>
        </w:rPr>
        <w:t xml:space="preserve"> </w:t>
      </w:r>
      <w:r>
        <w:rPr>
          <w:sz w:val="24"/>
        </w:rPr>
        <w:t>for.</w:t>
      </w:r>
    </w:p>
    <w:p w14:paraId="322F36E5" w14:textId="77777777" w:rsidR="00F8629C" w:rsidRDefault="00F8629C" w:rsidP="00F8629C">
      <w:pPr>
        <w:pStyle w:val="ListParagraph"/>
        <w:numPr>
          <w:ilvl w:val="1"/>
          <w:numId w:val="4"/>
        </w:numPr>
        <w:tabs>
          <w:tab w:val="left" w:pos="2521"/>
        </w:tabs>
        <w:ind w:right="169"/>
        <w:jc w:val="both"/>
        <w:rPr>
          <w:sz w:val="24"/>
        </w:rPr>
      </w:pPr>
      <w:r>
        <w:rPr>
          <w:sz w:val="24"/>
        </w:rPr>
        <w:t>All personnel at the muster location shall remain at the muster location until an</w:t>
      </w:r>
      <w:r>
        <w:rPr>
          <w:spacing w:val="-30"/>
          <w:sz w:val="24"/>
        </w:rPr>
        <w:t xml:space="preserve"> </w:t>
      </w:r>
      <w:r>
        <w:rPr>
          <w:sz w:val="24"/>
        </w:rPr>
        <w:t>“ALL CLEAR” signal is sounded, or if directed by the Emergency Coordinator (if applicable) to leave the muster location. The “ALL CLEAR” signal will be communicated by radio or cellular</w:t>
      </w:r>
      <w:r>
        <w:rPr>
          <w:spacing w:val="-1"/>
          <w:sz w:val="24"/>
        </w:rPr>
        <w:t xml:space="preserve"> </w:t>
      </w:r>
      <w:r>
        <w:rPr>
          <w:sz w:val="24"/>
        </w:rPr>
        <w:t>telephone.</w:t>
      </w:r>
    </w:p>
    <w:p w14:paraId="5859AB5C" w14:textId="77777777" w:rsidR="00F8629C" w:rsidRDefault="00F8629C" w:rsidP="00F8629C">
      <w:pPr>
        <w:pStyle w:val="ListParagraph"/>
        <w:numPr>
          <w:ilvl w:val="1"/>
          <w:numId w:val="4"/>
        </w:numPr>
        <w:tabs>
          <w:tab w:val="left" w:pos="2521"/>
        </w:tabs>
        <w:spacing w:before="201"/>
        <w:ind w:right="195" w:hanging="360"/>
        <w:jc w:val="both"/>
        <w:rPr>
          <w:sz w:val="24"/>
        </w:rPr>
      </w:pPr>
      <w:r>
        <w:rPr>
          <w:sz w:val="24"/>
        </w:rPr>
        <w:t>The Person‐in‐Charge shall continuously monitor the plant radio system when at the muster</w:t>
      </w:r>
      <w:r>
        <w:rPr>
          <w:spacing w:val="-1"/>
          <w:sz w:val="24"/>
        </w:rPr>
        <w:t xml:space="preserve"> </w:t>
      </w:r>
      <w:r>
        <w:rPr>
          <w:sz w:val="24"/>
        </w:rPr>
        <w:t>location.</w:t>
      </w:r>
    </w:p>
    <w:p w14:paraId="030FBCCC" w14:textId="77777777" w:rsidR="00F8629C" w:rsidRDefault="00F8629C" w:rsidP="00F8629C">
      <w:pPr>
        <w:jc w:val="both"/>
        <w:rPr>
          <w:sz w:val="24"/>
        </w:rPr>
        <w:sectPr w:rsidR="00F8629C">
          <w:headerReference w:type="even" r:id="rId7"/>
          <w:headerReference w:type="default" r:id="rId8"/>
          <w:footerReference w:type="even" r:id="rId9"/>
          <w:footerReference w:type="default" r:id="rId10"/>
          <w:headerReference w:type="first" r:id="rId11"/>
          <w:footerReference w:type="first" r:id="rId12"/>
          <w:pgSz w:w="12240" w:h="15840"/>
          <w:pgMar w:top="1380" w:right="1300" w:bottom="920" w:left="0" w:header="715" w:footer="724" w:gutter="0"/>
          <w:pgNumType w:start="19"/>
          <w:cols w:space="720"/>
        </w:sectPr>
      </w:pPr>
    </w:p>
    <w:p w14:paraId="0DCA7F75" w14:textId="77777777" w:rsidR="00F8629C" w:rsidRDefault="00F8629C" w:rsidP="00F8629C">
      <w:pPr>
        <w:pStyle w:val="BodyText"/>
        <w:spacing w:before="3"/>
        <w:rPr>
          <w:sz w:val="21"/>
        </w:rPr>
      </w:pPr>
    </w:p>
    <w:p w14:paraId="2C885877" w14:textId="77777777" w:rsidR="00F8629C" w:rsidRDefault="00F8629C" w:rsidP="00F8629C">
      <w:pPr>
        <w:pStyle w:val="ListParagraph"/>
        <w:numPr>
          <w:ilvl w:val="0"/>
          <w:numId w:val="4"/>
        </w:numPr>
        <w:tabs>
          <w:tab w:val="left" w:pos="1800"/>
        </w:tabs>
        <w:spacing w:before="52" w:line="403" w:lineRule="auto"/>
        <w:ind w:left="1440" w:right="1618" w:firstLine="0"/>
        <w:rPr>
          <w:sz w:val="24"/>
        </w:rPr>
      </w:pPr>
      <w:r>
        <w:rPr>
          <w:sz w:val="24"/>
        </w:rPr>
        <w:t>Personnel present in the field/substation area (other than the O&amp;M Building) shall immediately perform the following</w:t>
      </w:r>
      <w:r>
        <w:rPr>
          <w:spacing w:val="-2"/>
          <w:sz w:val="24"/>
        </w:rPr>
        <w:t xml:space="preserve"> </w:t>
      </w:r>
      <w:r>
        <w:rPr>
          <w:sz w:val="24"/>
        </w:rPr>
        <w:t>actions:</w:t>
      </w:r>
    </w:p>
    <w:p w14:paraId="05B6971D" w14:textId="77777777" w:rsidR="00F8629C" w:rsidRDefault="00F8629C" w:rsidP="00F8629C">
      <w:pPr>
        <w:pStyle w:val="ListParagraph"/>
        <w:numPr>
          <w:ilvl w:val="1"/>
          <w:numId w:val="4"/>
        </w:numPr>
        <w:tabs>
          <w:tab w:val="left" w:pos="2160"/>
        </w:tabs>
        <w:spacing w:before="1"/>
        <w:ind w:left="2160"/>
        <w:rPr>
          <w:sz w:val="24"/>
        </w:rPr>
      </w:pPr>
      <w:r>
        <w:rPr>
          <w:sz w:val="24"/>
        </w:rPr>
        <w:t>If not monitoring the plant radio system, immediately turn on hand‐held</w:t>
      </w:r>
      <w:r>
        <w:rPr>
          <w:spacing w:val="-9"/>
          <w:sz w:val="24"/>
        </w:rPr>
        <w:t xml:space="preserve"> </w:t>
      </w:r>
      <w:r>
        <w:rPr>
          <w:sz w:val="24"/>
        </w:rPr>
        <w:t>radios.</w:t>
      </w:r>
    </w:p>
    <w:p w14:paraId="48CFEAC2" w14:textId="77777777" w:rsidR="00F8629C" w:rsidRDefault="00F8629C" w:rsidP="00F8629C">
      <w:pPr>
        <w:pStyle w:val="ListParagraph"/>
        <w:numPr>
          <w:ilvl w:val="1"/>
          <w:numId w:val="4"/>
        </w:numPr>
        <w:tabs>
          <w:tab w:val="left" w:pos="2161"/>
        </w:tabs>
        <w:ind w:left="2160" w:right="514"/>
        <w:rPr>
          <w:sz w:val="24"/>
        </w:rPr>
      </w:pPr>
      <w:r>
        <w:rPr>
          <w:sz w:val="24"/>
        </w:rPr>
        <w:t xml:space="preserve">Proceed to the designated muster </w:t>
      </w:r>
      <w:proofErr w:type="gramStart"/>
      <w:r>
        <w:rPr>
          <w:sz w:val="24"/>
        </w:rPr>
        <w:t>area, unless</w:t>
      </w:r>
      <w:proofErr w:type="gramEnd"/>
      <w:r>
        <w:rPr>
          <w:sz w:val="24"/>
        </w:rPr>
        <w:t xml:space="preserve"> the egress route to the muster area</w:t>
      </w:r>
      <w:r>
        <w:rPr>
          <w:spacing w:val="-21"/>
          <w:sz w:val="24"/>
        </w:rPr>
        <w:t xml:space="preserve"> </w:t>
      </w:r>
      <w:r>
        <w:rPr>
          <w:sz w:val="24"/>
        </w:rPr>
        <w:t>is not safe for travel. In such a case, proceed to an alternate muster</w:t>
      </w:r>
      <w:r>
        <w:rPr>
          <w:spacing w:val="-11"/>
          <w:sz w:val="24"/>
        </w:rPr>
        <w:t xml:space="preserve"> </w:t>
      </w:r>
      <w:r>
        <w:rPr>
          <w:sz w:val="24"/>
        </w:rPr>
        <w:t>area.</w:t>
      </w:r>
    </w:p>
    <w:p w14:paraId="6B6DE94B" w14:textId="77777777" w:rsidR="00F8629C" w:rsidRDefault="00F8629C" w:rsidP="00F8629C">
      <w:pPr>
        <w:pStyle w:val="ListParagraph"/>
        <w:numPr>
          <w:ilvl w:val="1"/>
          <w:numId w:val="4"/>
        </w:numPr>
        <w:tabs>
          <w:tab w:val="left" w:pos="2161"/>
        </w:tabs>
        <w:ind w:left="2160" w:right="378"/>
        <w:rPr>
          <w:sz w:val="24"/>
        </w:rPr>
      </w:pPr>
      <w:r>
        <w:rPr>
          <w:sz w:val="24"/>
        </w:rPr>
        <w:t>Instruct any personnel (including visitors and contractors) who are seen along the</w:t>
      </w:r>
      <w:r>
        <w:rPr>
          <w:spacing w:val="-21"/>
          <w:sz w:val="24"/>
        </w:rPr>
        <w:t xml:space="preserve"> </w:t>
      </w:r>
      <w:r>
        <w:rPr>
          <w:sz w:val="24"/>
        </w:rPr>
        <w:t>way to proceed to the designated muster</w:t>
      </w:r>
      <w:r>
        <w:rPr>
          <w:spacing w:val="-2"/>
          <w:sz w:val="24"/>
        </w:rPr>
        <w:t xml:space="preserve"> </w:t>
      </w:r>
      <w:r>
        <w:rPr>
          <w:sz w:val="24"/>
        </w:rPr>
        <w:t>area.</w:t>
      </w:r>
    </w:p>
    <w:p w14:paraId="729BD3C2" w14:textId="77777777" w:rsidR="00F8629C" w:rsidRDefault="00F8629C" w:rsidP="00F8629C">
      <w:pPr>
        <w:pStyle w:val="ListParagraph"/>
        <w:numPr>
          <w:ilvl w:val="1"/>
          <w:numId w:val="4"/>
        </w:numPr>
        <w:tabs>
          <w:tab w:val="left" w:pos="2161"/>
        </w:tabs>
        <w:ind w:left="2160" w:right="538"/>
        <w:rPr>
          <w:sz w:val="24"/>
        </w:rPr>
      </w:pPr>
      <w:r>
        <w:rPr>
          <w:sz w:val="24"/>
        </w:rPr>
        <w:t>Upon reaching the appropriate muster area, report to the Person‐in‐Charge and continue to monitor the plant radio system. If no other personnel are present at</w:t>
      </w:r>
      <w:r>
        <w:rPr>
          <w:spacing w:val="-24"/>
          <w:sz w:val="24"/>
        </w:rPr>
        <w:t xml:space="preserve"> </w:t>
      </w:r>
      <w:r>
        <w:rPr>
          <w:sz w:val="24"/>
        </w:rPr>
        <w:t>the muster area upon arrival, communicate to the Site/Facility Lead Technician that no other personnel are present in the</w:t>
      </w:r>
      <w:r>
        <w:rPr>
          <w:spacing w:val="-1"/>
          <w:sz w:val="24"/>
        </w:rPr>
        <w:t xml:space="preserve"> </w:t>
      </w:r>
      <w:r>
        <w:rPr>
          <w:sz w:val="24"/>
        </w:rPr>
        <w:t>area.</w:t>
      </w:r>
    </w:p>
    <w:p w14:paraId="5F17C0DF" w14:textId="77777777" w:rsidR="00F8629C" w:rsidRDefault="00F8629C" w:rsidP="00F8629C">
      <w:pPr>
        <w:pStyle w:val="ListParagraph"/>
        <w:numPr>
          <w:ilvl w:val="0"/>
          <w:numId w:val="4"/>
        </w:numPr>
        <w:tabs>
          <w:tab w:val="left" w:pos="1801"/>
        </w:tabs>
        <w:ind w:left="1800" w:right="292"/>
        <w:rPr>
          <w:sz w:val="24"/>
        </w:rPr>
      </w:pPr>
      <w:r>
        <w:rPr>
          <w:sz w:val="24"/>
        </w:rPr>
        <w:t>Personnel not in the operating areas of the plant (to include the O&amp;M building and</w:t>
      </w:r>
      <w:r>
        <w:rPr>
          <w:spacing w:val="-32"/>
          <w:sz w:val="24"/>
        </w:rPr>
        <w:t xml:space="preserve"> </w:t>
      </w:r>
      <w:r>
        <w:rPr>
          <w:sz w:val="24"/>
        </w:rPr>
        <w:t>parking areas) shall immediately perform the following</w:t>
      </w:r>
      <w:r>
        <w:rPr>
          <w:spacing w:val="-3"/>
          <w:sz w:val="24"/>
        </w:rPr>
        <w:t xml:space="preserve"> </w:t>
      </w:r>
      <w:r>
        <w:rPr>
          <w:sz w:val="24"/>
        </w:rPr>
        <w:t>actions:</w:t>
      </w:r>
    </w:p>
    <w:p w14:paraId="2D4F0D8B" w14:textId="77777777" w:rsidR="00F8629C" w:rsidRDefault="00F8629C" w:rsidP="00F8629C">
      <w:pPr>
        <w:pStyle w:val="ListParagraph"/>
        <w:numPr>
          <w:ilvl w:val="1"/>
          <w:numId w:val="4"/>
        </w:numPr>
        <w:tabs>
          <w:tab w:val="left" w:pos="2161"/>
        </w:tabs>
        <w:ind w:left="2160"/>
        <w:rPr>
          <w:sz w:val="24"/>
        </w:rPr>
      </w:pPr>
      <w:r>
        <w:rPr>
          <w:sz w:val="24"/>
        </w:rPr>
        <w:t>Locate and obtain all immediately accessible hand‐held</w:t>
      </w:r>
      <w:r>
        <w:rPr>
          <w:spacing w:val="-1"/>
          <w:sz w:val="24"/>
        </w:rPr>
        <w:t xml:space="preserve"> </w:t>
      </w:r>
      <w:r>
        <w:rPr>
          <w:sz w:val="24"/>
        </w:rPr>
        <w:t>radios.</w:t>
      </w:r>
    </w:p>
    <w:p w14:paraId="4CC761DD" w14:textId="77777777" w:rsidR="00F8629C" w:rsidRDefault="00F8629C" w:rsidP="00F8629C">
      <w:pPr>
        <w:pStyle w:val="ListParagraph"/>
        <w:numPr>
          <w:ilvl w:val="1"/>
          <w:numId w:val="4"/>
        </w:numPr>
        <w:tabs>
          <w:tab w:val="left" w:pos="2161"/>
        </w:tabs>
        <w:ind w:left="2160"/>
        <w:rPr>
          <w:sz w:val="24"/>
        </w:rPr>
      </w:pPr>
      <w:r>
        <w:rPr>
          <w:sz w:val="24"/>
        </w:rPr>
        <w:t>Proceed to the designated muster</w:t>
      </w:r>
      <w:r>
        <w:rPr>
          <w:spacing w:val="-1"/>
          <w:sz w:val="24"/>
        </w:rPr>
        <w:t xml:space="preserve"> </w:t>
      </w:r>
      <w:r>
        <w:rPr>
          <w:sz w:val="24"/>
        </w:rPr>
        <w:t>area.</w:t>
      </w:r>
    </w:p>
    <w:p w14:paraId="1802495C" w14:textId="77777777" w:rsidR="00F8629C" w:rsidRDefault="00F8629C" w:rsidP="00F8629C">
      <w:pPr>
        <w:pStyle w:val="ListParagraph"/>
        <w:numPr>
          <w:ilvl w:val="1"/>
          <w:numId w:val="4"/>
        </w:numPr>
        <w:tabs>
          <w:tab w:val="left" w:pos="2161"/>
        </w:tabs>
        <w:ind w:left="2160" w:right="161"/>
        <w:rPr>
          <w:sz w:val="24"/>
        </w:rPr>
      </w:pPr>
      <w:r>
        <w:rPr>
          <w:sz w:val="24"/>
        </w:rPr>
        <w:t>A Person‐in‐Charge shall be designated for the muster area. In many cases, this will be the Emergency Coordinator. The Person‐in‐Charge shall establish radio communications with operating area personnel and compare roll call lists to determine if any personnel are unaccounted for in the</w:t>
      </w:r>
      <w:r>
        <w:rPr>
          <w:spacing w:val="-1"/>
          <w:sz w:val="24"/>
        </w:rPr>
        <w:t xml:space="preserve"> </w:t>
      </w:r>
      <w:r>
        <w:rPr>
          <w:sz w:val="24"/>
        </w:rPr>
        <w:t>facility.</w:t>
      </w:r>
    </w:p>
    <w:p w14:paraId="2AC4FB61" w14:textId="77777777" w:rsidR="00F8629C" w:rsidRDefault="00F8629C" w:rsidP="00F8629C">
      <w:pPr>
        <w:pStyle w:val="ListParagraph"/>
        <w:numPr>
          <w:ilvl w:val="1"/>
          <w:numId w:val="4"/>
        </w:numPr>
        <w:tabs>
          <w:tab w:val="left" w:pos="2161"/>
        </w:tabs>
        <w:ind w:left="2160" w:right="152" w:hanging="360"/>
        <w:rPr>
          <w:sz w:val="24"/>
        </w:rPr>
      </w:pPr>
      <w:r>
        <w:rPr>
          <w:sz w:val="24"/>
        </w:rPr>
        <w:t>If the Emergency Coordinator is not present at the muster area, the Person‐in‐ Charge at the muster area will coordinate outside responding agency activities until the Emergency Coordinator arrives. In the event that the Emergency Coordinator is in plant operating areas or has proceeded to the alternate muster area, he/she may elect to designate the muster area Person‐in‐Charge to act in the capacity of Emergency Coordinator during the</w:t>
      </w:r>
      <w:r>
        <w:rPr>
          <w:spacing w:val="-2"/>
          <w:sz w:val="24"/>
        </w:rPr>
        <w:t xml:space="preserve"> </w:t>
      </w:r>
      <w:r>
        <w:rPr>
          <w:sz w:val="24"/>
        </w:rPr>
        <w:t>emergency</w:t>
      </w:r>
    </w:p>
    <w:p w14:paraId="61EC917A" w14:textId="77777777" w:rsidR="00F8629C" w:rsidRDefault="00F8629C" w:rsidP="00F8629C">
      <w:pPr>
        <w:rPr>
          <w:sz w:val="24"/>
        </w:rPr>
        <w:sectPr w:rsidR="00F8629C">
          <w:footerReference w:type="default" r:id="rId13"/>
          <w:pgSz w:w="12240" w:h="15840"/>
          <w:pgMar w:top="1380" w:right="1300" w:bottom="920" w:left="0" w:header="715" w:footer="724" w:gutter="0"/>
          <w:pgNumType w:start="20"/>
          <w:cols w:space="720"/>
        </w:sectPr>
      </w:pPr>
    </w:p>
    <w:p w14:paraId="4B95DBF9" w14:textId="77777777" w:rsidR="00F8629C" w:rsidRDefault="00F8629C" w:rsidP="00F8629C">
      <w:pPr>
        <w:pStyle w:val="BodyText"/>
        <w:spacing w:before="3"/>
        <w:rPr>
          <w:sz w:val="21"/>
        </w:rPr>
      </w:pPr>
    </w:p>
    <w:p w14:paraId="4F24B373" w14:textId="77777777" w:rsidR="00F8629C" w:rsidRDefault="00F8629C" w:rsidP="00F8629C">
      <w:pPr>
        <w:pStyle w:val="Heading2"/>
        <w:ind w:left="1440"/>
      </w:pPr>
      <w:bookmarkStart w:id="1" w:name="_TOC_250012"/>
      <w:bookmarkEnd w:id="1"/>
      <w:r>
        <w:t>Delayed Site Evacuation Procedures</w:t>
      </w:r>
    </w:p>
    <w:p w14:paraId="4E05345E" w14:textId="77777777" w:rsidR="00F8629C" w:rsidRDefault="00F8629C" w:rsidP="00F8629C">
      <w:pPr>
        <w:pStyle w:val="BodyText"/>
        <w:spacing w:before="11"/>
        <w:rPr>
          <w:b/>
          <w:sz w:val="19"/>
        </w:rPr>
      </w:pPr>
    </w:p>
    <w:p w14:paraId="38B6E213" w14:textId="77777777" w:rsidR="00F8629C" w:rsidRDefault="00F8629C" w:rsidP="00F8629C">
      <w:pPr>
        <w:pStyle w:val="ListParagraph"/>
        <w:numPr>
          <w:ilvl w:val="0"/>
          <w:numId w:val="3"/>
        </w:numPr>
        <w:tabs>
          <w:tab w:val="left" w:pos="1800"/>
        </w:tabs>
        <w:spacing w:before="0"/>
        <w:rPr>
          <w:sz w:val="24"/>
        </w:rPr>
      </w:pPr>
      <w:r>
        <w:rPr>
          <w:sz w:val="24"/>
        </w:rPr>
        <w:t>Personnel present on‐site at the O&amp;M building shall immediately take the following</w:t>
      </w:r>
      <w:r>
        <w:rPr>
          <w:spacing w:val="-17"/>
          <w:sz w:val="24"/>
        </w:rPr>
        <w:t xml:space="preserve"> </w:t>
      </w:r>
      <w:r>
        <w:rPr>
          <w:sz w:val="24"/>
        </w:rPr>
        <w:t>actions:</w:t>
      </w:r>
    </w:p>
    <w:p w14:paraId="5B0BCA44" w14:textId="77777777" w:rsidR="00F8629C" w:rsidRDefault="00F8629C" w:rsidP="00F8629C">
      <w:pPr>
        <w:pStyle w:val="ListParagraph"/>
        <w:numPr>
          <w:ilvl w:val="1"/>
          <w:numId w:val="3"/>
        </w:numPr>
        <w:tabs>
          <w:tab w:val="left" w:pos="2160"/>
        </w:tabs>
        <w:spacing w:before="201"/>
        <w:ind w:right="163"/>
        <w:rPr>
          <w:sz w:val="24"/>
        </w:rPr>
      </w:pPr>
      <w:r>
        <w:rPr>
          <w:sz w:val="24"/>
        </w:rPr>
        <w:t>Take necessary operating actions to place the facility in the most stable condition,</w:t>
      </w:r>
      <w:r>
        <w:rPr>
          <w:spacing w:val="-27"/>
          <w:sz w:val="24"/>
        </w:rPr>
        <w:t xml:space="preserve"> </w:t>
      </w:r>
      <w:r>
        <w:rPr>
          <w:sz w:val="24"/>
        </w:rPr>
        <w:t>based upon the type of</w:t>
      </w:r>
      <w:r>
        <w:rPr>
          <w:spacing w:val="-1"/>
          <w:sz w:val="24"/>
        </w:rPr>
        <w:t xml:space="preserve"> </w:t>
      </w:r>
      <w:r>
        <w:rPr>
          <w:sz w:val="24"/>
        </w:rPr>
        <w:t>emergency.</w:t>
      </w:r>
    </w:p>
    <w:p w14:paraId="6E5B8AF6" w14:textId="77777777" w:rsidR="00F8629C" w:rsidRDefault="00F8629C" w:rsidP="00F8629C">
      <w:pPr>
        <w:pStyle w:val="ListParagraph"/>
        <w:numPr>
          <w:ilvl w:val="1"/>
          <w:numId w:val="3"/>
        </w:numPr>
        <w:tabs>
          <w:tab w:val="left" w:pos="2160"/>
        </w:tabs>
        <w:ind w:left="2160"/>
        <w:rPr>
          <w:sz w:val="24"/>
        </w:rPr>
      </w:pPr>
      <w:r>
        <w:rPr>
          <w:sz w:val="24"/>
        </w:rPr>
        <w:t>Locate and obtain the visitor/contractor sign‐in</w:t>
      </w:r>
      <w:r>
        <w:rPr>
          <w:spacing w:val="-1"/>
          <w:sz w:val="24"/>
        </w:rPr>
        <w:t xml:space="preserve"> </w:t>
      </w:r>
      <w:r>
        <w:rPr>
          <w:sz w:val="24"/>
        </w:rPr>
        <w:t>sheet</w:t>
      </w:r>
    </w:p>
    <w:p w14:paraId="48EEEDA9" w14:textId="77777777" w:rsidR="00F8629C" w:rsidRDefault="00F8629C" w:rsidP="00F8629C">
      <w:pPr>
        <w:pStyle w:val="ListParagraph"/>
        <w:numPr>
          <w:ilvl w:val="1"/>
          <w:numId w:val="3"/>
        </w:numPr>
        <w:tabs>
          <w:tab w:val="left" w:pos="2161"/>
        </w:tabs>
        <w:ind w:left="2160" w:right="323"/>
        <w:rPr>
          <w:sz w:val="24"/>
        </w:rPr>
      </w:pPr>
      <w:r>
        <w:rPr>
          <w:sz w:val="24"/>
        </w:rPr>
        <w:t>Communicate names of visitors/contractors currently in the operating areas to</w:t>
      </w:r>
      <w:r>
        <w:rPr>
          <w:spacing w:val="-25"/>
          <w:sz w:val="24"/>
        </w:rPr>
        <w:t xml:space="preserve"> </w:t>
      </w:r>
      <w:r>
        <w:rPr>
          <w:sz w:val="24"/>
        </w:rPr>
        <w:t>outside operating personnel. Instruct outside operating personnel to locate and direct all visitors/contractors to proceed to the Administrative Building for egress</w:t>
      </w:r>
      <w:r>
        <w:rPr>
          <w:spacing w:val="-29"/>
          <w:sz w:val="24"/>
        </w:rPr>
        <w:t xml:space="preserve"> </w:t>
      </w:r>
      <w:r>
        <w:rPr>
          <w:sz w:val="24"/>
        </w:rPr>
        <w:t>instructions.</w:t>
      </w:r>
    </w:p>
    <w:p w14:paraId="1120549F" w14:textId="77777777" w:rsidR="00F8629C" w:rsidRDefault="00F8629C" w:rsidP="00F8629C">
      <w:pPr>
        <w:pStyle w:val="ListParagraph"/>
        <w:numPr>
          <w:ilvl w:val="1"/>
          <w:numId w:val="3"/>
        </w:numPr>
        <w:tabs>
          <w:tab w:val="left" w:pos="2161"/>
        </w:tabs>
        <w:ind w:left="2160" w:right="270"/>
        <w:rPr>
          <w:sz w:val="24"/>
        </w:rPr>
      </w:pPr>
      <w:r>
        <w:rPr>
          <w:sz w:val="24"/>
        </w:rPr>
        <w:t>When all visitors, contractors and non‐essential operating personnel have been accounted for and are present in the O&amp;M building, the Facility Lead Technician (or Emergency Coordinator, as appropriate) shall designate a trained person to escort all</w:t>
      </w:r>
      <w:r>
        <w:rPr>
          <w:spacing w:val="-15"/>
          <w:sz w:val="24"/>
        </w:rPr>
        <w:t xml:space="preserve"> </w:t>
      </w:r>
      <w:r>
        <w:rPr>
          <w:sz w:val="24"/>
        </w:rPr>
        <w:t>non‐essential personnel to the designated muster area along the safest egress</w:t>
      </w:r>
      <w:r>
        <w:rPr>
          <w:spacing w:val="-6"/>
          <w:sz w:val="24"/>
        </w:rPr>
        <w:t xml:space="preserve"> </w:t>
      </w:r>
      <w:r>
        <w:rPr>
          <w:sz w:val="24"/>
        </w:rPr>
        <w:t>route.</w:t>
      </w:r>
    </w:p>
    <w:p w14:paraId="205B24A4" w14:textId="77777777" w:rsidR="00F8629C" w:rsidRDefault="00F8629C" w:rsidP="00F8629C">
      <w:pPr>
        <w:pStyle w:val="ListParagraph"/>
        <w:numPr>
          <w:ilvl w:val="1"/>
          <w:numId w:val="3"/>
        </w:numPr>
        <w:tabs>
          <w:tab w:val="left" w:pos="2161"/>
        </w:tabs>
        <w:spacing w:before="199"/>
        <w:ind w:left="2160"/>
        <w:rPr>
          <w:sz w:val="24"/>
        </w:rPr>
      </w:pPr>
      <w:r>
        <w:rPr>
          <w:sz w:val="24"/>
        </w:rPr>
        <w:t>Notify the Emergency Coordinator of the current facility status, and evacuation</w:t>
      </w:r>
      <w:r>
        <w:rPr>
          <w:spacing w:val="-21"/>
          <w:sz w:val="24"/>
        </w:rPr>
        <w:t xml:space="preserve"> </w:t>
      </w:r>
      <w:r>
        <w:rPr>
          <w:sz w:val="24"/>
        </w:rPr>
        <w:t>details.</w:t>
      </w:r>
    </w:p>
    <w:p w14:paraId="639968FD" w14:textId="77777777" w:rsidR="00F8629C" w:rsidRDefault="00F8629C" w:rsidP="00F8629C">
      <w:pPr>
        <w:pStyle w:val="ListParagraph"/>
        <w:numPr>
          <w:ilvl w:val="1"/>
          <w:numId w:val="3"/>
        </w:numPr>
        <w:tabs>
          <w:tab w:val="left" w:pos="2159"/>
          <w:tab w:val="left" w:pos="2161"/>
        </w:tabs>
        <w:spacing w:before="201"/>
        <w:ind w:left="2160" w:right="1033"/>
        <w:rPr>
          <w:sz w:val="24"/>
        </w:rPr>
      </w:pPr>
      <w:r>
        <w:rPr>
          <w:sz w:val="24"/>
        </w:rPr>
        <w:t>Perform a controlled shutdown in accordance with appropriate procedures and directions from the Emergency</w:t>
      </w:r>
      <w:r>
        <w:rPr>
          <w:spacing w:val="-3"/>
          <w:sz w:val="24"/>
        </w:rPr>
        <w:t xml:space="preserve"> </w:t>
      </w:r>
      <w:r>
        <w:rPr>
          <w:sz w:val="24"/>
        </w:rPr>
        <w:t>Coordinator.</w:t>
      </w:r>
    </w:p>
    <w:p w14:paraId="0F5DA1B5" w14:textId="77777777" w:rsidR="00F8629C" w:rsidRDefault="00F8629C" w:rsidP="00F8629C">
      <w:pPr>
        <w:pStyle w:val="ListParagraph"/>
        <w:numPr>
          <w:ilvl w:val="1"/>
          <w:numId w:val="3"/>
        </w:numPr>
        <w:tabs>
          <w:tab w:val="left" w:pos="2161"/>
        </w:tabs>
        <w:ind w:left="2160" w:right="156" w:hanging="360"/>
        <w:rPr>
          <w:sz w:val="24"/>
        </w:rPr>
      </w:pPr>
      <w:r>
        <w:rPr>
          <w:sz w:val="24"/>
        </w:rPr>
        <w:t>Once the shutdown has been completed, all essential personnel shall gather in the</w:t>
      </w:r>
      <w:r>
        <w:rPr>
          <w:spacing w:val="-20"/>
          <w:sz w:val="24"/>
        </w:rPr>
        <w:t xml:space="preserve"> </w:t>
      </w:r>
      <w:r>
        <w:rPr>
          <w:sz w:val="24"/>
        </w:rPr>
        <w:t>O&amp;M and take roll call.  When all essential operating personnel are present and accounted for, evacuation to the designated muster area shall be performed, unless the egress route is not safe for travel. In such a case, proceed to the alternate muster</w:t>
      </w:r>
      <w:r>
        <w:rPr>
          <w:spacing w:val="-15"/>
          <w:sz w:val="24"/>
        </w:rPr>
        <w:t xml:space="preserve"> </w:t>
      </w:r>
      <w:r>
        <w:rPr>
          <w:sz w:val="24"/>
        </w:rPr>
        <w:t>area.</w:t>
      </w:r>
    </w:p>
    <w:p w14:paraId="16115088" w14:textId="77777777" w:rsidR="00F8629C" w:rsidRDefault="00F8629C" w:rsidP="00F8629C">
      <w:pPr>
        <w:pStyle w:val="ListParagraph"/>
        <w:numPr>
          <w:ilvl w:val="0"/>
          <w:numId w:val="3"/>
        </w:numPr>
        <w:tabs>
          <w:tab w:val="left" w:pos="1801"/>
        </w:tabs>
        <w:spacing w:before="199"/>
        <w:ind w:left="1800" w:right="1125"/>
        <w:rPr>
          <w:sz w:val="24"/>
        </w:rPr>
      </w:pPr>
      <w:r>
        <w:rPr>
          <w:sz w:val="24"/>
        </w:rPr>
        <w:t>Personnel present in the field/substation area (other than the O&amp;M building)</w:t>
      </w:r>
      <w:r>
        <w:rPr>
          <w:spacing w:val="-24"/>
          <w:sz w:val="24"/>
        </w:rPr>
        <w:t xml:space="preserve"> </w:t>
      </w:r>
      <w:r>
        <w:rPr>
          <w:sz w:val="24"/>
        </w:rPr>
        <w:t>shall immediately perform the following</w:t>
      </w:r>
      <w:r>
        <w:rPr>
          <w:spacing w:val="-2"/>
          <w:sz w:val="24"/>
        </w:rPr>
        <w:t xml:space="preserve"> </w:t>
      </w:r>
      <w:r>
        <w:rPr>
          <w:sz w:val="24"/>
        </w:rPr>
        <w:t>actions:</w:t>
      </w:r>
    </w:p>
    <w:p w14:paraId="314B3897" w14:textId="77777777" w:rsidR="00F8629C" w:rsidRDefault="00F8629C" w:rsidP="00F8629C">
      <w:pPr>
        <w:pStyle w:val="ListParagraph"/>
        <w:numPr>
          <w:ilvl w:val="1"/>
          <w:numId w:val="3"/>
        </w:numPr>
        <w:tabs>
          <w:tab w:val="left" w:pos="2161"/>
        </w:tabs>
        <w:spacing w:before="201"/>
        <w:ind w:left="2160"/>
        <w:rPr>
          <w:sz w:val="24"/>
        </w:rPr>
      </w:pPr>
      <w:r>
        <w:rPr>
          <w:sz w:val="24"/>
        </w:rPr>
        <w:t>Continuously monitor the radio system for information and</w:t>
      </w:r>
      <w:r>
        <w:rPr>
          <w:spacing w:val="-4"/>
          <w:sz w:val="24"/>
        </w:rPr>
        <w:t xml:space="preserve"> </w:t>
      </w:r>
      <w:r>
        <w:rPr>
          <w:sz w:val="24"/>
        </w:rPr>
        <w:t>instructions.</w:t>
      </w:r>
    </w:p>
    <w:p w14:paraId="2DC6C1C3" w14:textId="77777777" w:rsidR="00F8629C" w:rsidRDefault="00F8629C" w:rsidP="00F8629C">
      <w:pPr>
        <w:pStyle w:val="ListParagraph"/>
        <w:numPr>
          <w:ilvl w:val="1"/>
          <w:numId w:val="3"/>
        </w:numPr>
        <w:tabs>
          <w:tab w:val="left" w:pos="2161"/>
        </w:tabs>
        <w:ind w:left="2160" w:right="505"/>
        <w:rPr>
          <w:sz w:val="24"/>
        </w:rPr>
      </w:pPr>
      <w:r>
        <w:rPr>
          <w:sz w:val="24"/>
        </w:rPr>
        <w:t>Perform immediate response actions, as appropriate, to place the facility in the</w:t>
      </w:r>
      <w:r>
        <w:rPr>
          <w:spacing w:val="-24"/>
          <w:sz w:val="24"/>
        </w:rPr>
        <w:t xml:space="preserve"> </w:t>
      </w:r>
      <w:r>
        <w:rPr>
          <w:sz w:val="24"/>
        </w:rPr>
        <w:t>most stable condition, based upon the type of</w:t>
      </w:r>
      <w:r>
        <w:rPr>
          <w:spacing w:val="-4"/>
          <w:sz w:val="24"/>
        </w:rPr>
        <w:t xml:space="preserve"> </w:t>
      </w:r>
      <w:r>
        <w:rPr>
          <w:sz w:val="24"/>
        </w:rPr>
        <w:t>emergency.</w:t>
      </w:r>
    </w:p>
    <w:p w14:paraId="3D042590" w14:textId="77777777" w:rsidR="00F8629C" w:rsidRDefault="00F8629C" w:rsidP="00F8629C">
      <w:pPr>
        <w:pStyle w:val="ListParagraph"/>
        <w:numPr>
          <w:ilvl w:val="1"/>
          <w:numId w:val="3"/>
        </w:numPr>
        <w:tabs>
          <w:tab w:val="left" w:pos="2161"/>
        </w:tabs>
        <w:ind w:left="2160"/>
        <w:rPr>
          <w:sz w:val="24"/>
        </w:rPr>
      </w:pPr>
      <w:r>
        <w:rPr>
          <w:sz w:val="24"/>
        </w:rPr>
        <w:t>Locate and direct non‐essential personnel to proceed to the O&amp;M building</w:t>
      </w:r>
      <w:r>
        <w:rPr>
          <w:spacing w:val="-18"/>
          <w:sz w:val="24"/>
        </w:rPr>
        <w:t xml:space="preserve"> </w:t>
      </w:r>
      <w:r>
        <w:rPr>
          <w:sz w:val="24"/>
        </w:rPr>
        <w:t>immediately.</w:t>
      </w:r>
    </w:p>
    <w:p w14:paraId="6321E957" w14:textId="77777777" w:rsidR="00F8629C" w:rsidRDefault="00F8629C" w:rsidP="00F8629C">
      <w:pPr>
        <w:pStyle w:val="ListParagraph"/>
        <w:numPr>
          <w:ilvl w:val="1"/>
          <w:numId w:val="3"/>
        </w:numPr>
        <w:tabs>
          <w:tab w:val="left" w:pos="2161"/>
        </w:tabs>
        <w:spacing w:before="199"/>
        <w:ind w:left="2160" w:right="1205" w:hanging="360"/>
        <w:rPr>
          <w:sz w:val="24"/>
        </w:rPr>
      </w:pPr>
      <w:r>
        <w:rPr>
          <w:sz w:val="24"/>
        </w:rPr>
        <w:t>Perform facility shutdown instructions as directed by the Facility Lead Technician/Lead technician.</w:t>
      </w:r>
    </w:p>
    <w:p w14:paraId="27019B41" w14:textId="77777777" w:rsidR="00F8629C" w:rsidRDefault="00F8629C" w:rsidP="00F8629C">
      <w:pPr>
        <w:pStyle w:val="ListParagraph"/>
        <w:numPr>
          <w:ilvl w:val="1"/>
          <w:numId w:val="3"/>
        </w:numPr>
        <w:tabs>
          <w:tab w:val="left" w:pos="2161"/>
        </w:tabs>
        <w:ind w:left="2160" w:right="887" w:hanging="360"/>
        <w:rPr>
          <w:sz w:val="24"/>
        </w:rPr>
      </w:pPr>
      <w:r>
        <w:rPr>
          <w:sz w:val="24"/>
        </w:rPr>
        <w:t>Upon completion of shutdown, or upon direction by the Emergency Coordinator, proceed to the muster point for</w:t>
      </w:r>
      <w:r>
        <w:rPr>
          <w:spacing w:val="-2"/>
          <w:sz w:val="24"/>
        </w:rPr>
        <w:t xml:space="preserve"> </w:t>
      </w:r>
      <w:r>
        <w:rPr>
          <w:sz w:val="24"/>
        </w:rPr>
        <w:t>instructions.</w:t>
      </w:r>
    </w:p>
    <w:p w14:paraId="03ADCEA1" w14:textId="77777777" w:rsidR="00F8629C" w:rsidRDefault="00F8629C" w:rsidP="00F8629C">
      <w:pPr>
        <w:pStyle w:val="ListParagraph"/>
        <w:numPr>
          <w:ilvl w:val="0"/>
          <w:numId w:val="3"/>
        </w:numPr>
        <w:tabs>
          <w:tab w:val="left" w:pos="1801"/>
        </w:tabs>
        <w:ind w:right="150"/>
        <w:rPr>
          <w:sz w:val="24"/>
        </w:rPr>
      </w:pPr>
      <w:r>
        <w:rPr>
          <w:sz w:val="24"/>
        </w:rPr>
        <w:t>Personnel not in the operating areas of the facility (to include the O&amp;M building and</w:t>
      </w:r>
      <w:r>
        <w:rPr>
          <w:spacing w:val="-19"/>
          <w:sz w:val="24"/>
        </w:rPr>
        <w:t xml:space="preserve"> </w:t>
      </w:r>
      <w:r>
        <w:rPr>
          <w:sz w:val="24"/>
        </w:rPr>
        <w:t>parking areas) shall immediately perform the following</w:t>
      </w:r>
      <w:r>
        <w:rPr>
          <w:spacing w:val="-3"/>
          <w:sz w:val="24"/>
        </w:rPr>
        <w:t xml:space="preserve"> </w:t>
      </w:r>
      <w:r>
        <w:rPr>
          <w:sz w:val="24"/>
        </w:rPr>
        <w:t>actions:</w:t>
      </w:r>
    </w:p>
    <w:p w14:paraId="3DDCAAF0" w14:textId="77777777" w:rsidR="00F8629C" w:rsidRDefault="00F8629C" w:rsidP="00F8629C">
      <w:pPr>
        <w:rPr>
          <w:sz w:val="24"/>
        </w:rPr>
        <w:sectPr w:rsidR="00F8629C">
          <w:pgSz w:w="12240" w:h="15840"/>
          <w:pgMar w:top="1380" w:right="1300" w:bottom="920" w:left="0" w:header="715" w:footer="724" w:gutter="0"/>
          <w:cols w:space="720"/>
        </w:sectPr>
      </w:pPr>
    </w:p>
    <w:p w14:paraId="559698B8" w14:textId="77777777" w:rsidR="00F8629C" w:rsidRDefault="00F8629C" w:rsidP="00F8629C">
      <w:pPr>
        <w:pStyle w:val="BodyText"/>
        <w:spacing w:before="3"/>
        <w:rPr>
          <w:sz w:val="21"/>
        </w:rPr>
      </w:pPr>
    </w:p>
    <w:p w14:paraId="0D6DBB64" w14:textId="77777777" w:rsidR="00F8629C" w:rsidRDefault="00F8629C" w:rsidP="00F8629C">
      <w:pPr>
        <w:pStyle w:val="ListParagraph"/>
        <w:numPr>
          <w:ilvl w:val="1"/>
          <w:numId w:val="3"/>
        </w:numPr>
        <w:tabs>
          <w:tab w:val="left" w:pos="2161"/>
        </w:tabs>
        <w:spacing w:before="52"/>
        <w:ind w:left="2160" w:right="854"/>
        <w:rPr>
          <w:sz w:val="24"/>
        </w:rPr>
      </w:pPr>
      <w:r>
        <w:rPr>
          <w:sz w:val="24"/>
        </w:rPr>
        <w:t>Locate and obtain all immediately accessible hand‐held radios. (b) Proceed to the designated muster area (see Site</w:t>
      </w:r>
      <w:r>
        <w:rPr>
          <w:spacing w:val="-3"/>
          <w:sz w:val="24"/>
        </w:rPr>
        <w:t xml:space="preserve"> </w:t>
      </w:r>
      <w:r>
        <w:rPr>
          <w:sz w:val="24"/>
        </w:rPr>
        <w:t>Map).</w:t>
      </w:r>
    </w:p>
    <w:p w14:paraId="45BA980F" w14:textId="77777777" w:rsidR="00F8629C" w:rsidRDefault="00F8629C" w:rsidP="00F8629C">
      <w:pPr>
        <w:pStyle w:val="ListParagraph"/>
        <w:numPr>
          <w:ilvl w:val="1"/>
          <w:numId w:val="3"/>
        </w:numPr>
        <w:tabs>
          <w:tab w:val="left" w:pos="2161"/>
        </w:tabs>
        <w:spacing w:before="199"/>
        <w:ind w:left="2160" w:right="149" w:hanging="360"/>
        <w:jc w:val="both"/>
        <w:rPr>
          <w:sz w:val="24"/>
        </w:rPr>
      </w:pPr>
      <w:r>
        <w:rPr>
          <w:sz w:val="24"/>
        </w:rPr>
        <w:t>A Person‐in‐Charge shall be designated for the muster area. The Person‐in‐ Charge shall establish radio communications with operating area personnel and compare roll call</w:t>
      </w:r>
      <w:r>
        <w:rPr>
          <w:spacing w:val="-25"/>
          <w:sz w:val="24"/>
        </w:rPr>
        <w:t xml:space="preserve"> </w:t>
      </w:r>
      <w:r>
        <w:rPr>
          <w:sz w:val="24"/>
        </w:rPr>
        <w:t>lists to determine if any personnel are unaccounted for in the</w:t>
      </w:r>
      <w:r>
        <w:rPr>
          <w:spacing w:val="-5"/>
          <w:sz w:val="24"/>
        </w:rPr>
        <w:t xml:space="preserve"> </w:t>
      </w:r>
      <w:r>
        <w:rPr>
          <w:sz w:val="24"/>
        </w:rPr>
        <w:t>facility.</w:t>
      </w:r>
    </w:p>
    <w:p w14:paraId="22686226" w14:textId="77777777" w:rsidR="00F8629C" w:rsidRDefault="00F8629C" w:rsidP="00F8629C">
      <w:pPr>
        <w:pStyle w:val="ListParagraph"/>
        <w:numPr>
          <w:ilvl w:val="1"/>
          <w:numId w:val="3"/>
        </w:numPr>
        <w:tabs>
          <w:tab w:val="left" w:pos="2161"/>
        </w:tabs>
        <w:spacing w:before="201"/>
        <w:ind w:left="2160" w:right="242"/>
        <w:rPr>
          <w:sz w:val="24"/>
        </w:rPr>
      </w:pPr>
      <w:r>
        <w:rPr>
          <w:sz w:val="24"/>
        </w:rPr>
        <w:t>The Person‐in‐Charge at the designated muster area will coordinate outside</w:t>
      </w:r>
      <w:r>
        <w:rPr>
          <w:spacing w:val="-19"/>
          <w:sz w:val="24"/>
        </w:rPr>
        <w:t xml:space="preserve"> </w:t>
      </w:r>
      <w:r>
        <w:rPr>
          <w:sz w:val="24"/>
        </w:rPr>
        <w:t xml:space="preserve">responding agency activities and </w:t>
      </w:r>
      <w:proofErr w:type="gramStart"/>
      <w:r>
        <w:rPr>
          <w:sz w:val="24"/>
        </w:rPr>
        <w:t>provide assistance</w:t>
      </w:r>
      <w:proofErr w:type="gramEnd"/>
      <w:r>
        <w:rPr>
          <w:sz w:val="24"/>
        </w:rPr>
        <w:t xml:space="preserve"> (to include personnel, resources, and administrative functions) to the O&amp;M building as directed by the Emergency Coordinator and/or Facility Lead Technician/Lead</w:t>
      </w:r>
      <w:r>
        <w:rPr>
          <w:spacing w:val="-1"/>
          <w:sz w:val="24"/>
        </w:rPr>
        <w:t xml:space="preserve"> </w:t>
      </w:r>
      <w:r>
        <w:rPr>
          <w:sz w:val="24"/>
        </w:rPr>
        <w:t>technician.</w:t>
      </w:r>
    </w:p>
    <w:p w14:paraId="198A1876" w14:textId="77777777" w:rsidR="00F8629C" w:rsidRDefault="00F8629C" w:rsidP="00F8629C">
      <w:pPr>
        <w:pStyle w:val="ListParagraph"/>
        <w:numPr>
          <w:ilvl w:val="0"/>
          <w:numId w:val="3"/>
        </w:numPr>
        <w:tabs>
          <w:tab w:val="left" w:pos="1801"/>
        </w:tabs>
        <w:ind w:left="1800" w:hanging="361"/>
        <w:rPr>
          <w:sz w:val="24"/>
        </w:rPr>
      </w:pPr>
      <w:r>
        <w:rPr>
          <w:sz w:val="24"/>
        </w:rPr>
        <w:t>The Emergency Coordinator shall immediately perform the following</w:t>
      </w:r>
      <w:r>
        <w:rPr>
          <w:spacing w:val="-8"/>
          <w:sz w:val="24"/>
        </w:rPr>
        <w:t xml:space="preserve"> </w:t>
      </w:r>
      <w:r>
        <w:rPr>
          <w:sz w:val="24"/>
        </w:rPr>
        <w:t>actions:</w:t>
      </w:r>
    </w:p>
    <w:p w14:paraId="61D9135F" w14:textId="77777777" w:rsidR="00F8629C" w:rsidRDefault="00F8629C" w:rsidP="00F8629C">
      <w:pPr>
        <w:pStyle w:val="ListParagraph"/>
        <w:numPr>
          <w:ilvl w:val="1"/>
          <w:numId w:val="3"/>
        </w:numPr>
        <w:tabs>
          <w:tab w:val="left" w:pos="2161"/>
        </w:tabs>
        <w:ind w:left="2160" w:right="688"/>
        <w:rPr>
          <w:sz w:val="24"/>
        </w:rPr>
      </w:pPr>
      <w:r>
        <w:rPr>
          <w:sz w:val="24"/>
        </w:rPr>
        <w:t>Proceed to the O&amp;M building or to the location on the facility most appropriate for directing response actions for the</w:t>
      </w:r>
      <w:r>
        <w:rPr>
          <w:spacing w:val="-2"/>
          <w:sz w:val="24"/>
        </w:rPr>
        <w:t xml:space="preserve"> </w:t>
      </w:r>
      <w:r>
        <w:rPr>
          <w:sz w:val="24"/>
        </w:rPr>
        <w:t>emergency.</w:t>
      </w:r>
    </w:p>
    <w:p w14:paraId="5FC91FAB" w14:textId="77777777" w:rsidR="00F8629C" w:rsidRDefault="00F8629C" w:rsidP="00F8629C">
      <w:pPr>
        <w:pStyle w:val="ListParagraph"/>
        <w:numPr>
          <w:ilvl w:val="1"/>
          <w:numId w:val="3"/>
        </w:numPr>
        <w:tabs>
          <w:tab w:val="left" w:pos="2161"/>
        </w:tabs>
        <w:ind w:left="2160"/>
        <w:rPr>
          <w:sz w:val="24"/>
        </w:rPr>
      </w:pPr>
      <w:r>
        <w:rPr>
          <w:sz w:val="24"/>
        </w:rPr>
        <w:t xml:space="preserve">Coordinate actions related to the emergency and </w:t>
      </w:r>
      <w:proofErr w:type="gramStart"/>
      <w:r>
        <w:rPr>
          <w:sz w:val="24"/>
        </w:rPr>
        <w:t>provide</w:t>
      </w:r>
      <w:proofErr w:type="gramEnd"/>
      <w:r>
        <w:rPr>
          <w:sz w:val="24"/>
        </w:rPr>
        <w:t xml:space="preserve"> directions to muster</w:t>
      </w:r>
      <w:r>
        <w:rPr>
          <w:spacing w:val="-10"/>
          <w:sz w:val="24"/>
        </w:rPr>
        <w:t xml:space="preserve"> </w:t>
      </w:r>
      <w:r>
        <w:rPr>
          <w:sz w:val="24"/>
        </w:rPr>
        <w:t>area.</w:t>
      </w:r>
    </w:p>
    <w:p w14:paraId="41D0BC23" w14:textId="77777777" w:rsidR="00F8629C" w:rsidRDefault="00F8629C" w:rsidP="00F8629C">
      <w:pPr>
        <w:pStyle w:val="ListParagraph"/>
        <w:numPr>
          <w:ilvl w:val="0"/>
          <w:numId w:val="3"/>
        </w:numPr>
        <w:tabs>
          <w:tab w:val="left" w:pos="1801"/>
        </w:tabs>
        <w:spacing w:before="199"/>
        <w:ind w:left="1800" w:hanging="361"/>
        <w:rPr>
          <w:sz w:val="24"/>
        </w:rPr>
      </w:pPr>
      <w:r>
        <w:rPr>
          <w:sz w:val="24"/>
        </w:rPr>
        <w:t>Persons‐in‐Charge</w:t>
      </w:r>
    </w:p>
    <w:p w14:paraId="7FCE5C75" w14:textId="77777777" w:rsidR="00F8629C" w:rsidRDefault="00F8629C" w:rsidP="00F8629C">
      <w:pPr>
        <w:pStyle w:val="ListParagraph"/>
        <w:numPr>
          <w:ilvl w:val="1"/>
          <w:numId w:val="3"/>
        </w:numPr>
        <w:tabs>
          <w:tab w:val="left" w:pos="2161"/>
        </w:tabs>
        <w:ind w:left="2160" w:right="162"/>
        <w:rPr>
          <w:sz w:val="24"/>
        </w:rPr>
      </w:pPr>
      <w:r>
        <w:rPr>
          <w:sz w:val="24"/>
        </w:rPr>
        <w:t>In the event that the emergency escalates in severity or immediate danger to personnel, direct immediate evacuation of all essential operating personnel involved in plant shutdown</w:t>
      </w:r>
      <w:r>
        <w:rPr>
          <w:spacing w:val="-1"/>
          <w:sz w:val="24"/>
        </w:rPr>
        <w:t xml:space="preserve"> </w:t>
      </w:r>
      <w:r>
        <w:rPr>
          <w:sz w:val="24"/>
        </w:rPr>
        <w:t>activities.</w:t>
      </w:r>
    </w:p>
    <w:p w14:paraId="2ABDFB3A" w14:textId="77777777" w:rsidR="00F8629C" w:rsidRDefault="00F8629C" w:rsidP="00F8629C">
      <w:pPr>
        <w:pStyle w:val="Heading2"/>
        <w:spacing w:before="200"/>
        <w:ind w:left="1440"/>
      </w:pPr>
      <w:bookmarkStart w:id="2" w:name="_TOC_250011"/>
      <w:bookmarkEnd w:id="2"/>
      <w:r>
        <w:t>Designated Egress Routes and Muster Areas for Evacuations</w:t>
      </w:r>
    </w:p>
    <w:p w14:paraId="555BAA53" w14:textId="77777777" w:rsidR="00F8629C" w:rsidRDefault="00F8629C" w:rsidP="00F8629C">
      <w:pPr>
        <w:pStyle w:val="BodyText"/>
        <w:rPr>
          <w:b/>
          <w:sz w:val="20"/>
        </w:rPr>
      </w:pPr>
    </w:p>
    <w:p w14:paraId="38A20C38" w14:textId="77777777" w:rsidR="00F8629C" w:rsidRDefault="00F8629C" w:rsidP="00F8629C">
      <w:pPr>
        <w:pStyle w:val="ListParagraph"/>
        <w:numPr>
          <w:ilvl w:val="0"/>
          <w:numId w:val="2"/>
        </w:numPr>
        <w:tabs>
          <w:tab w:val="left" w:pos="1799"/>
          <w:tab w:val="left" w:pos="1801"/>
        </w:tabs>
        <w:spacing w:before="0"/>
        <w:ind w:right="467"/>
        <w:rPr>
          <w:sz w:val="24"/>
        </w:rPr>
      </w:pPr>
      <w:r>
        <w:rPr>
          <w:sz w:val="24"/>
        </w:rPr>
        <w:t>The Designated Muster Area is the primary gathering point for personnel and should be used during evacuations unless the emergency has rendered egress routes to the Muster Area unsafe for</w:t>
      </w:r>
      <w:r>
        <w:rPr>
          <w:spacing w:val="-3"/>
          <w:sz w:val="24"/>
        </w:rPr>
        <w:t xml:space="preserve"> </w:t>
      </w:r>
      <w:r>
        <w:rPr>
          <w:sz w:val="24"/>
        </w:rPr>
        <w:t>travel.</w:t>
      </w:r>
    </w:p>
    <w:p w14:paraId="3BBB808F" w14:textId="77777777" w:rsidR="00F8629C" w:rsidRDefault="00F8629C" w:rsidP="00F8629C">
      <w:pPr>
        <w:pStyle w:val="ListParagraph"/>
        <w:numPr>
          <w:ilvl w:val="0"/>
          <w:numId w:val="2"/>
        </w:numPr>
        <w:tabs>
          <w:tab w:val="left" w:pos="1799"/>
          <w:tab w:val="left" w:pos="1801"/>
        </w:tabs>
        <w:ind w:hanging="361"/>
        <w:rPr>
          <w:sz w:val="24"/>
        </w:rPr>
      </w:pPr>
      <w:r>
        <w:rPr>
          <w:sz w:val="24"/>
        </w:rPr>
        <w:t>The Alternate Muster Area is the alternate gathering point for such</w:t>
      </w:r>
      <w:r>
        <w:rPr>
          <w:spacing w:val="-9"/>
          <w:sz w:val="24"/>
        </w:rPr>
        <w:t xml:space="preserve"> </w:t>
      </w:r>
      <w:r>
        <w:rPr>
          <w:sz w:val="24"/>
        </w:rPr>
        <w:t>circumstances.</w:t>
      </w:r>
    </w:p>
    <w:p w14:paraId="233FBAFA" w14:textId="77777777" w:rsidR="00F8629C" w:rsidRDefault="00F8629C" w:rsidP="00F8629C">
      <w:pPr>
        <w:pStyle w:val="ListParagraph"/>
        <w:numPr>
          <w:ilvl w:val="0"/>
          <w:numId w:val="2"/>
        </w:numPr>
        <w:tabs>
          <w:tab w:val="left" w:pos="1799"/>
          <w:tab w:val="left" w:pos="1801"/>
        </w:tabs>
        <w:spacing w:before="201"/>
        <w:ind w:right="178"/>
        <w:rPr>
          <w:sz w:val="24"/>
        </w:rPr>
      </w:pPr>
      <w:r>
        <w:rPr>
          <w:sz w:val="24"/>
        </w:rPr>
        <w:t>Alternate muster location will be communicated at the time of evacuation and will take into consideration the event occurring that is causing the</w:t>
      </w:r>
      <w:r>
        <w:rPr>
          <w:spacing w:val="-6"/>
          <w:sz w:val="24"/>
        </w:rPr>
        <w:t xml:space="preserve"> </w:t>
      </w:r>
      <w:r>
        <w:rPr>
          <w:sz w:val="24"/>
        </w:rPr>
        <w:t>evacuation</w:t>
      </w:r>
    </w:p>
    <w:p w14:paraId="5EF4D82B" w14:textId="77777777" w:rsidR="00F8629C" w:rsidRDefault="00F8629C" w:rsidP="00F8629C">
      <w:pPr>
        <w:pStyle w:val="BodyText"/>
        <w:spacing w:before="5"/>
        <w:rPr>
          <w:sz w:val="16"/>
        </w:rPr>
      </w:pPr>
    </w:p>
    <w:tbl>
      <w:tblPr>
        <w:tblW w:w="0" w:type="auto"/>
        <w:tblInd w:w="1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5"/>
        <w:gridCol w:w="6205"/>
      </w:tblGrid>
      <w:tr w:rsidR="00F8629C" w14:paraId="7198D496" w14:textId="77777777" w:rsidTr="00A955A6">
        <w:trPr>
          <w:trHeight w:val="492"/>
        </w:trPr>
        <w:tc>
          <w:tcPr>
            <w:tcW w:w="3145" w:type="dxa"/>
            <w:shd w:val="clear" w:color="auto" w:fill="4472C4"/>
          </w:tcPr>
          <w:p w14:paraId="7215D12B" w14:textId="77777777" w:rsidR="00F8629C" w:rsidRDefault="00F8629C" w:rsidP="00A955A6">
            <w:pPr>
              <w:pStyle w:val="TableParagraph"/>
              <w:spacing w:line="292" w:lineRule="exact"/>
              <w:rPr>
                <w:b/>
                <w:sz w:val="24"/>
              </w:rPr>
            </w:pPr>
            <w:r>
              <w:rPr>
                <w:b/>
                <w:color w:val="FFFFFF"/>
                <w:sz w:val="24"/>
              </w:rPr>
              <w:t>Designated Muster Area</w:t>
            </w:r>
          </w:p>
        </w:tc>
        <w:tc>
          <w:tcPr>
            <w:tcW w:w="6205" w:type="dxa"/>
          </w:tcPr>
          <w:p w14:paraId="4A065FDF" w14:textId="77777777" w:rsidR="00F8629C" w:rsidRPr="0085455A" w:rsidRDefault="00F8629C" w:rsidP="00A955A6">
            <w:pPr>
              <w:pStyle w:val="TableParagraph"/>
              <w:spacing w:line="292" w:lineRule="exact"/>
              <w:ind w:left="108"/>
              <w:rPr>
                <w:sz w:val="24"/>
              </w:rPr>
            </w:pPr>
            <w:r w:rsidRPr="0085455A">
              <w:rPr>
                <w:sz w:val="24"/>
              </w:rPr>
              <w:t>O&amp;M Building</w:t>
            </w:r>
          </w:p>
        </w:tc>
      </w:tr>
      <w:tr w:rsidR="00F8629C" w14:paraId="0BA6B555" w14:textId="77777777" w:rsidTr="00A955A6">
        <w:trPr>
          <w:trHeight w:val="785"/>
        </w:trPr>
        <w:tc>
          <w:tcPr>
            <w:tcW w:w="3145" w:type="dxa"/>
            <w:shd w:val="clear" w:color="auto" w:fill="4472C4"/>
          </w:tcPr>
          <w:p w14:paraId="0F2071E3" w14:textId="77777777" w:rsidR="00F8629C" w:rsidRDefault="00F8629C" w:rsidP="00A955A6">
            <w:pPr>
              <w:pStyle w:val="TableParagraph"/>
              <w:spacing w:line="292" w:lineRule="exact"/>
              <w:rPr>
                <w:b/>
                <w:sz w:val="24"/>
              </w:rPr>
            </w:pPr>
            <w:r>
              <w:rPr>
                <w:b/>
                <w:color w:val="FFFFFF"/>
                <w:sz w:val="24"/>
              </w:rPr>
              <w:t>Alternate Muster Area</w:t>
            </w:r>
          </w:p>
        </w:tc>
        <w:tc>
          <w:tcPr>
            <w:tcW w:w="6205" w:type="dxa"/>
          </w:tcPr>
          <w:p w14:paraId="6ABDBA73" w14:textId="77777777" w:rsidR="00F8629C" w:rsidRPr="0085455A" w:rsidRDefault="00F8629C" w:rsidP="00A955A6">
            <w:pPr>
              <w:pStyle w:val="TableParagraph"/>
              <w:ind w:left="108" w:right="281"/>
              <w:rPr>
                <w:sz w:val="24"/>
              </w:rPr>
            </w:pPr>
            <w:r w:rsidRPr="0085455A">
              <w:rPr>
                <w:sz w:val="24"/>
              </w:rPr>
              <w:t>Alternate muster location will be determined at the time of the event.</w:t>
            </w:r>
          </w:p>
        </w:tc>
      </w:tr>
    </w:tbl>
    <w:p w14:paraId="15873268" w14:textId="77777777" w:rsidR="00F8629C" w:rsidRDefault="00F8629C" w:rsidP="00F8629C">
      <w:pPr>
        <w:rPr>
          <w:sz w:val="24"/>
        </w:rPr>
        <w:sectPr w:rsidR="00F8629C">
          <w:pgSz w:w="12240" w:h="15840"/>
          <w:pgMar w:top="1380" w:right="1300" w:bottom="920" w:left="0" w:header="715" w:footer="724" w:gutter="0"/>
          <w:cols w:space="720"/>
        </w:sectPr>
      </w:pPr>
    </w:p>
    <w:p w14:paraId="715A1E3A" w14:textId="77777777" w:rsidR="00F8629C" w:rsidRDefault="00F8629C" w:rsidP="00F8629C"/>
    <w:sectPr w:rsidR="00F862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B030" w14:textId="77777777" w:rsidR="000D503C" w:rsidRDefault="000D503C" w:rsidP="00F8629C">
      <w:pPr>
        <w:spacing w:after="0" w:line="240" w:lineRule="auto"/>
      </w:pPr>
      <w:r>
        <w:separator/>
      </w:r>
    </w:p>
  </w:endnote>
  <w:endnote w:type="continuationSeparator" w:id="0">
    <w:p w14:paraId="3EDE1F39" w14:textId="77777777" w:rsidR="000D503C" w:rsidRDefault="000D503C" w:rsidP="00F86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458B" w14:textId="77777777" w:rsidR="00F8629C" w:rsidRDefault="00F862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DB6E" w14:textId="7167A06C" w:rsidR="009D3435" w:rsidRDefault="000D503C">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C29F0" w14:textId="77777777" w:rsidR="00F8629C" w:rsidRDefault="00F862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E7A13" w14:textId="77777777" w:rsidR="009D3435" w:rsidRDefault="000D503C">
    <w:pPr>
      <w:pStyle w:val="BodyText"/>
      <w:spacing w:line="14" w:lineRule="auto"/>
      <w:rPr>
        <w:sz w:val="20"/>
      </w:rPr>
    </w:pPr>
    <w:r>
      <w:rPr>
        <w:noProof/>
      </w:rPr>
      <mc:AlternateContent>
        <mc:Choice Requires="wps">
          <w:drawing>
            <wp:anchor distT="0" distB="0" distL="114300" distR="114300" simplePos="0" relativeHeight="251661312" behindDoc="1" locked="0" layoutInCell="1" allowOverlap="1" wp14:anchorId="162E7568" wp14:editId="0F5AD74C">
              <wp:simplePos x="0" y="0"/>
              <wp:positionH relativeFrom="page">
                <wp:posOffset>3875405</wp:posOffset>
              </wp:positionH>
              <wp:positionV relativeFrom="page">
                <wp:posOffset>9458960</wp:posOffset>
              </wp:positionV>
              <wp:extent cx="431800" cy="153035"/>
              <wp:effectExtent l="0" t="0" r="0" b="0"/>
              <wp:wrapNone/>
              <wp:docPr id="90"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66761" w14:textId="77777777" w:rsidR="009D3435" w:rsidRDefault="000D503C">
                          <w:pPr>
                            <w:spacing w:line="224" w:lineRule="exact"/>
                            <w:ind w:left="20"/>
                            <w:rPr>
                              <w:sz w:val="20"/>
                            </w:rPr>
                          </w:pPr>
                          <w:r>
                            <w:rPr>
                              <w:sz w:val="20"/>
                            </w:rPr>
                            <w:t>Internal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E7568" id="_x0000_t202" coordsize="21600,21600" o:spt="202" path="m,l,21600r21600,l21600,xe">
              <v:stroke joinstyle="miter"/>
              <v:path gradientshapeok="t" o:connecttype="rect"/>
            </v:shapetype>
            <v:shape id="Text Box 45" o:spid="_x0000_s1026" type="#_x0000_t202" style="position:absolute;margin-left:305.15pt;margin-top:744.8pt;width:34pt;height:12.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" filled="f" stroked="f">
              <v:textbox inset="0,0,0,0">
                <w:txbxContent>
                  <w:p w14:paraId="39F66761" w14:textId="77777777" w:rsidR="009D3435" w:rsidRDefault="000D503C">
                    <w:pPr>
                      <w:spacing w:line="224" w:lineRule="exact"/>
                      <w:ind w:left="20"/>
                      <w:rPr>
                        <w:sz w:val="20"/>
                      </w:rPr>
                    </w:pPr>
                    <w:r>
                      <w:rPr>
                        <w:sz w:val="20"/>
                      </w:rPr>
                      <w:t>Internal</w:t>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2B024126" wp14:editId="108A0DAC">
              <wp:simplePos x="0" y="0"/>
              <wp:positionH relativeFrom="page">
                <wp:posOffset>6148705</wp:posOffset>
              </wp:positionH>
              <wp:positionV relativeFrom="page">
                <wp:posOffset>9458960</wp:posOffset>
              </wp:positionV>
              <wp:extent cx="725170" cy="153035"/>
              <wp:effectExtent l="0" t="0" r="0" b="0"/>
              <wp:wrapNone/>
              <wp:docPr id="8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E53F1" w14:textId="77777777" w:rsidR="009D3435" w:rsidRDefault="000D503C">
                          <w:pPr>
                            <w:spacing w:line="224" w:lineRule="exact"/>
                            <w:ind w:left="20"/>
                            <w:rPr>
                              <w:sz w:val="20"/>
                            </w:rPr>
                          </w:pPr>
                          <w:r>
                            <w:rPr>
                              <w:sz w:val="20"/>
                            </w:rPr>
                            <w:t xml:space="preserve">Page </w:t>
                          </w:r>
                          <w:r>
                            <w:fldChar w:fldCharType="begin"/>
                          </w:r>
                          <w:r>
                            <w:rPr>
                              <w:sz w:val="20"/>
                            </w:rPr>
                            <w:instrText xml:space="preserve"> PAGE </w:instrText>
                          </w:r>
                          <w:r>
                            <w:fldChar w:fldCharType="separate"/>
                          </w:r>
                          <w:r>
                            <w:t>20</w:t>
                          </w:r>
                          <w:r>
                            <w:fldChar w:fldCharType="end"/>
                          </w:r>
                          <w:r>
                            <w:rPr>
                              <w:sz w:val="20"/>
                            </w:rPr>
                            <w:t xml:space="preserve"> of 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24126" id="Text Box 44" o:spid="_x0000_s1027" type="#_x0000_t202" style="position:absolute;margin-left:484.15pt;margin-top:744.8pt;width:57.1pt;height:12.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" filled="f" stroked="f">
              <v:textbox inset="0,0,0,0">
                <w:txbxContent>
                  <w:p w14:paraId="464E53F1" w14:textId="77777777" w:rsidR="009D3435" w:rsidRDefault="000D503C">
                    <w:pPr>
                      <w:spacing w:line="224" w:lineRule="exact"/>
                      <w:ind w:left="20"/>
                      <w:rPr>
                        <w:sz w:val="20"/>
                      </w:rPr>
                    </w:pPr>
                    <w:r>
                      <w:rPr>
                        <w:sz w:val="20"/>
                      </w:rPr>
                      <w:t xml:space="preserve">Page </w:t>
                    </w:r>
                    <w:r>
                      <w:fldChar w:fldCharType="begin"/>
                    </w:r>
                    <w:r>
                      <w:rPr>
                        <w:sz w:val="20"/>
                      </w:rPr>
                      <w:instrText xml:space="preserve"> PAGE </w:instrText>
                    </w:r>
                    <w:r>
                      <w:fldChar w:fldCharType="separate"/>
                    </w:r>
                    <w:r>
                      <w:t>20</w:t>
                    </w:r>
                    <w:r>
                      <w:fldChar w:fldCharType="end"/>
                    </w:r>
                    <w:r>
                      <w:rPr>
                        <w:sz w:val="20"/>
                      </w:rPr>
                      <w:t xml:space="preserve"> of 32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BE1D7" w14:textId="77777777" w:rsidR="000D503C" w:rsidRDefault="000D503C" w:rsidP="00F8629C">
      <w:pPr>
        <w:spacing w:after="0" w:line="240" w:lineRule="auto"/>
      </w:pPr>
      <w:r>
        <w:separator/>
      </w:r>
    </w:p>
  </w:footnote>
  <w:footnote w:type="continuationSeparator" w:id="0">
    <w:p w14:paraId="15698F65" w14:textId="77777777" w:rsidR="000D503C" w:rsidRDefault="000D503C" w:rsidP="00F862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85D80" w14:textId="77777777" w:rsidR="00F8629C" w:rsidRDefault="00F86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44E15" w14:textId="77777777" w:rsidR="00F8629C" w:rsidRDefault="00F862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4272" w14:textId="77777777" w:rsidR="00F8629C" w:rsidRDefault="00F86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469F7"/>
    <w:multiLevelType w:val="hybridMultilevel"/>
    <w:tmpl w:val="103C120C"/>
    <w:lvl w:ilvl="0" w:tplc="B178E862">
      <w:numFmt w:val="bullet"/>
      <w:lvlText w:val="•"/>
      <w:lvlJc w:val="left"/>
      <w:pPr>
        <w:ind w:left="1800" w:hanging="360"/>
      </w:pPr>
      <w:rPr>
        <w:rFonts w:ascii="Calibri" w:eastAsia="Calibri" w:hAnsi="Calibri" w:cs="Calibri" w:hint="default"/>
        <w:w w:val="99"/>
        <w:sz w:val="24"/>
        <w:szCs w:val="24"/>
      </w:rPr>
    </w:lvl>
    <w:lvl w:ilvl="1" w:tplc="AFC49F02">
      <w:numFmt w:val="bullet"/>
      <w:lvlText w:val="•"/>
      <w:lvlJc w:val="left"/>
      <w:pPr>
        <w:ind w:left="1439" w:hanging="360"/>
      </w:pPr>
      <w:rPr>
        <w:rFonts w:ascii="Calibri" w:eastAsia="Calibri" w:hAnsi="Calibri" w:cs="Calibri" w:hint="default"/>
        <w:w w:val="99"/>
        <w:sz w:val="24"/>
        <w:szCs w:val="24"/>
      </w:rPr>
    </w:lvl>
    <w:lvl w:ilvl="2" w:tplc="84F2C7C6">
      <w:numFmt w:val="bullet"/>
      <w:lvlText w:val="•"/>
      <w:lvlJc w:val="left"/>
      <w:pPr>
        <w:ind w:left="2815" w:hanging="360"/>
      </w:pPr>
      <w:rPr>
        <w:rFonts w:hint="default"/>
      </w:rPr>
    </w:lvl>
    <w:lvl w:ilvl="3" w:tplc="ABCC4B04">
      <w:numFmt w:val="bullet"/>
      <w:lvlText w:val="•"/>
      <w:lvlJc w:val="left"/>
      <w:pPr>
        <w:ind w:left="3831" w:hanging="360"/>
      </w:pPr>
      <w:rPr>
        <w:rFonts w:hint="default"/>
      </w:rPr>
    </w:lvl>
    <w:lvl w:ilvl="4" w:tplc="345AB732">
      <w:numFmt w:val="bullet"/>
      <w:lvlText w:val="•"/>
      <w:lvlJc w:val="left"/>
      <w:pPr>
        <w:ind w:left="4846" w:hanging="360"/>
      </w:pPr>
      <w:rPr>
        <w:rFonts w:hint="default"/>
      </w:rPr>
    </w:lvl>
    <w:lvl w:ilvl="5" w:tplc="9A2C3390">
      <w:numFmt w:val="bullet"/>
      <w:lvlText w:val="•"/>
      <w:lvlJc w:val="left"/>
      <w:pPr>
        <w:ind w:left="5862" w:hanging="360"/>
      </w:pPr>
      <w:rPr>
        <w:rFonts w:hint="default"/>
      </w:rPr>
    </w:lvl>
    <w:lvl w:ilvl="6" w:tplc="A758839A">
      <w:numFmt w:val="bullet"/>
      <w:lvlText w:val="•"/>
      <w:lvlJc w:val="left"/>
      <w:pPr>
        <w:ind w:left="6877" w:hanging="360"/>
      </w:pPr>
      <w:rPr>
        <w:rFonts w:hint="default"/>
      </w:rPr>
    </w:lvl>
    <w:lvl w:ilvl="7" w:tplc="3C40E3BE">
      <w:numFmt w:val="bullet"/>
      <w:lvlText w:val="•"/>
      <w:lvlJc w:val="left"/>
      <w:pPr>
        <w:ind w:left="7893" w:hanging="360"/>
      </w:pPr>
      <w:rPr>
        <w:rFonts w:hint="default"/>
      </w:rPr>
    </w:lvl>
    <w:lvl w:ilvl="8" w:tplc="AFD4CE60">
      <w:numFmt w:val="bullet"/>
      <w:lvlText w:val="•"/>
      <w:lvlJc w:val="left"/>
      <w:pPr>
        <w:ind w:left="8908" w:hanging="360"/>
      </w:pPr>
      <w:rPr>
        <w:rFonts w:hint="default"/>
      </w:rPr>
    </w:lvl>
  </w:abstractNum>
  <w:abstractNum w:abstractNumId="1" w15:restartNumberingAfterBreak="0">
    <w:nsid w:val="45F74EEE"/>
    <w:multiLevelType w:val="hybridMultilevel"/>
    <w:tmpl w:val="89782A36"/>
    <w:lvl w:ilvl="0" w:tplc="C19C0296">
      <w:start w:val="1"/>
      <w:numFmt w:val="decimal"/>
      <w:lvlText w:val="%1."/>
      <w:lvlJc w:val="left"/>
      <w:pPr>
        <w:ind w:left="1799" w:hanging="360"/>
        <w:jc w:val="left"/>
      </w:pPr>
      <w:rPr>
        <w:rFonts w:ascii="Calibri" w:eastAsia="Calibri" w:hAnsi="Calibri" w:cs="Calibri" w:hint="default"/>
        <w:spacing w:val="-1"/>
        <w:w w:val="99"/>
        <w:sz w:val="24"/>
        <w:szCs w:val="24"/>
      </w:rPr>
    </w:lvl>
    <w:lvl w:ilvl="1" w:tplc="B7FA9D64">
      <w:start w:val="1"/>
      <w:numFmt w:val="lowerLetter"/>
      <w:lvlText w:val="%2)"/>
      <w:lvlJc w:val="left"/>
      <w:pPr>
        <w:ind w:left="2520" w:hanging="361"/>
        <w:jc w:val="left"/>
      </w:pPr>
      <w:rPr>
        <w:rFonts w:ascii="Calibri" w:eastAsia="Calibri" w:hAnsi="Calibri" w:cs="Calibri" w:hint="default"/>
        <w:w w:val="99"/>
        <w:sz w:val="24"/>
        <w:szCs w:val="24"/>
      </w:rPr>
    </w:lvl>
    <w:lvl w:ilvl="2" w:tplc="90B61312">
      <w:start w:val="1"/>
      <w:numFmt w:val="decimal"/>
      <w:lvlText w:val="%3)"/>
      <w:lvlJc w:val="left"/>
      <w:pPr>
        <w:ind w:left="2880" w:hanging="360"/>
        <w:jc w:val="left"/>
      </w:pPr>
      <w:rPr>
        <w:rFonts w:ascii="Calibri" w:eastAsia="Calibri" w:hAnsi="Calibri" w:cs="Calibri" w:hint="default"/>
        <w:spacing w:val="-1"/>
        <w:w w:val="99"/>
        <w:sz w:val="24"/>
        <w:szCs w:val="24"/>
      </w:rPr>
    </w:lvl>
    <w:lvl w:ilvl="3" w:tplc="0D54AFB4">
      <w:numFmt w:val="bullet"/>
      <w:lvlText w:val="•"/>
      <w:lvlJc w:val="left"/>
      <w:pPr>
        <w:ind w:left="2880" w:hanging="360"/>
      </w:pPr>
      <w:rPr>
        <w:rFonts w:hint="default"/>
      </w:rPr>
    </w:lvl>
    <w:lvl w:ilvl="4" w:tplc="F8BAA6F4">
      <w:numFmt w:val="bullet"/>
      <w:lvlText w:val="•"/>
      <w:lvlJc w:val="left"/>
      <w:pPr>
        <w:ind w:left="4031" w:hanging="360"/>
      </w:pPr>
      <w:rPr>
        <w:rFonts w:hint="default"/>
      </w:rPr>
    </w:lvl>
    <w:lvl w:ilvl="5" w:tplc="768EA380">
      <w:numFmt w:val="bullet"/>
      <w:lvlText w:val="•"/>
      <w:lvlJc w:val="left"/>
      <w:pPr>
        <w:ind w:left="5182" w:hanging="360"/>
      </w:pPr>
      <w:rPr>
        <w:rFonts w:hint="default"/>
      </w:rPr>
    </w:lvl>
    <w:lvl w:ilvl="6" w:tplc="11703E0E">
      <w:numFmt w:val="bullet"/>
      <w:lvlText w:val="•"/>
      <w:lvlJc w:val="left"/>
      <w:pPr>
        <w:ind w:left="6334" w:hanging="360"/>
      </w:pPr>
      <w:rPr>
        <w:rFonts w:hint="default"/>
      </w:rPr>
    </w:lvl>
    <w:lvl w:ilvl="7" w:tplc="0FD81DEA">
      <w:numFmt w:val="bullet"/>
      <w:lvlText w:val="•"/>
      <w:lvlJc w:val="left"/>
      <w:pPr>
        <w:ind w:left="7485" w:hanging="360"/>
      </w:pPr>
      <w:rPr>
        <w:rFonts w:hint="default"/>
      </w:rPr>
    </w:lvl>
    <w:lvl w:ilvl="8" w:tplc="10587EA8">
      <w:numFmt w:val="bullet"/>
      <w:lvlText w:val="•"/>
      <w:lvlJc w:val="left"/>
      <w:pPr>
        <w:ind w:left="8637" w:hanging="360"/>
      </w:pPr>
      <w:rPr>
        <w:rFonts w:hint="default"/>
      </w:rPr>
    </w:lvl>
  </w:abstractNum>
  <w:abstractNum w:abstractNumId="2" w15:restartNumberingAfterBreak="0">
    <w:nsid w:val="5D234154"/>
    <w:multiLevelType w:val="hybridMultilevel"/>
    <w:tmpl w:val="CFDEFD14"/>
    <w:lvl w:ilvl="0" w:tplc="9852E6E8">
      <w:start w:val="1"/>
      <w:numFmt w:val="decimal"/>
      <w:lvlText w:val="%1."/>
      <w:lvlJc w:val="left"/>
      <w:pPr>
        <w:ind w:left="1799" w:hanging="360"/>
        <w:jc w:val="left"/>
      </w:pPr>
      <w:rPr>
        <w:rFonts w:ascii="Calibri" w:eastAsia="Calibri" w:hAnsi="Calibri" w:cs="Calibri" w:hint="default"/>
        <w:spacing w:val="-1"/>
        <w:w w:val="99"/>
        <w:sz w:val="24"/>
        <w:szCs w:val="24"/>
      </w:rPr>
    </w:lvl>
    <w:lvl w:ilvl="1" w:tplc="19AC28F6">
      <w:start w:val="1"/>
      <w:numFmt w:val="decimal"/>
      <w:lvlText w:val="%2."/>
      <w:lvlJc w:val="left"/>
      <w:pPr>
        <w:ind w:left="2159" w:hanging="360"/>
        <w:jc w:val="left"/>
      </w:pPr>
      <w:rPr>
        <w:rFonts w:ascii="Calibri" w:eastAsia="Calibri" w:hAnsi="Calibri" w:cs="Calibri" w:hint="default"/>
        <w:spacing w:val="-1"/>
        <w:w w:val="99"/>
        <w:sz w:val="24"/>
        <w:szCs w:val="24"/>
      </w:rPr>
    </w:lvl>
    <w:lvl w:ilvl="2" w:tplc="B870393A">
      <w:numFmt w:val="bullet"/>
      <w:lvlText w:val="•"/>
      <w:lvlJc w:val="left"/>
      <w:pPr>
        <w:ind w:left="3135" w:hanging="360"/>
      </w:pPr>
      <w:rPr>
        <w:rFonts w:hint="default"/>
      </w:rPr>
    </w:lvl>
    <w:lvl w:ilvl="3" w:tplc="C50AB252">
      <w:numFmt w:val="bullet"/>
      <w:lvlText w:val="•"/>
      <w:lvlJc w:val="left"/>
      <w:pPr>
        <w:ind w:left="4111" w:hanging="360"/>
      </w:pPr>
      <w:rPr>
        <w:rFonts w:hint="default"/>
      </w:rPr>
    </w:lvl>
    <w:lvl w:ilvl="4" w:tplc="9438D488">
      <w:numFmt w:val="bullet"/>
      <w:lvlText w:val="•"/>
      <w:lvlJc w:val="left"/>
      <w:pPr>
        <w:ind w:left="5086" w:hanging="360"/>
      </w:pPr>
      <w:rPr>
        <w:rFonts w:hint="default"/>
      </w:rPr>
    </w:lvl>
    <w:lvl w:ilvl="5" w:tplc="2474EE70">
      <w:numFmt w:val="bullet"/>
      <w:lvlText w:val="•"/>
      <w:lvlJc w:val="left"/>
      <w:pPr>
        <w:ind w:left="6062" w:hanging="360"/>
      </w:pPr>
      <w:rPr>
        <w:rFonts w:hint="default"/>
      </w:rPr>
    </w:lvl>
    <w:lvl w:ilvl="6" w:tplc="E9EA4202">
      <w:numFmt w:val="bullet"/>
      <w:lvlText w:val="•"/>
      <w:lvlJc w:val="left"/>
      <w:pPr>
        <w:ind w:left="7037" w:hanging="360"/>
      </w:pPr>
      <w:rPr>
        <w:rFonts w:hint="default"/>
      </w:rPr>
    </w:lvl>
    <w:lvl w:ilvl="7" w:tplc="B1522256">
      <w:numFmt w:val="bullet"/>
      <w:lvlText w:val="•"/>
      <w:lvlJc w:val="left"/>
      <w:pPr>
        <w:ind w:left="8013" w:hanging="360"/>
      </w:pPr>
      <w:rPr>
        <w:rFonts w:hint="default"/>
      </w:rPr>
    </w:lvl>
    <w:lvl w:ilvl="8" w:tplc="84D8DF82">
      <w:numFmt w:val="bullet"/>
      <w:lvlText w:val="•"/>
      <w:lvlJc w:val="left"/>
      <w:pPr>
        <w:ind w:left="8988" w:hanging="360"/>
      </w:pPr>
      <w:rPr>
        <w:rFonts w:hint="default"/>
      </w:rPr>
    </w:lvl>
  </w:abstractNum>
  <w:abstractNum w:abstractNumId="3" w15:restartNumberingAfterBreak="0">
    <w:nsid w:val="76BB36D5"/>
    <w:multiLevelType w:val="hybridMultilevel"/>
    <w:tmpl w:val="8AE881D2"/>
    <w:lvl w:ilvl="0" w:tplc="D95E8D74">
      <w:start w:val="1"/>
      <w:numFmt w:val="decimal"/>
      <w:lvlText w:val="%1."/>
      <w:lvlJc w:val="left"/>
      <w:pPr>
        <w:ind w:left="1799" w:hanging="360"/>
        <w:jc w:val="left"/>
      </w:pPr>
      <w:rPr>
        <w:rFonts w:ascii="Calibri" w:eastAsia="Calibri" w:hAnsi="Calibri" w:cs="Calibri" w:hint="default"/>
        <w:spacing w:val="-1"/>
        <w:w w:val="99"/>
        <w:sz w:val="24"/>
        <w:szCs w:val="24"/>
      </w:rPr>
    </w:lvl>
    <w:lvl w:ilvl="1" w:tplc="1F74FD4A">
      <w:start w:val="1"/>
      <w:numFmt w:val="lowerLetter"/>
      <w:lvlText w:val="%2)"/>
      <w:lvlJc w:val="left"/>
      <w:pPr>
        <w:ind w:left="2159" w:hanging="361"/>
        <w:jc w:val="left"/>
      </w:pPr>
      <w:rPr>
        <w:rFonts w:ascii="Calibri" w:eastAsia="Calibri" w:hAnsi="Calibri" w:cs="Calibri" w:hint="default"/>
        <w:w w:val="99"/>
        <w:sz w:val="24"/>
        <w:szCs w:val="24"/>
      </w:rPr>
    </w:lvl>
    <w:lvl w:ilvl="2" w:tplc="A1FA96EC">
      <w:numFmt w:val="bullet"/>
      <w:lvlText w:val="•"/>
      <w:lvlJc w:val="left"/>
      <w:pPr>
        <w:ind w:left="3135" w:hanging="361"/>
      </w:pPr>
      <w:rPr>
        <w:rFonts w:hint="default"/>
      </w:rPr>
    </w:lvl>
    <w:lvl w:ilvl="3" w:tplc="5CDA7A74">
      <w:numFmt w:val="bullet"/>
      <w:lvlText w:val="•"/>
      <w:lvlJc w:val="left"/>
      <w:pPr>
        <w:ind w:left="4111" w:hanging="361"/>
      </w:pPr>
      <w:rPr>
        <w:rFonts w:hint="default"/>
      </w:rPr>
    </w:lvl>
    <w:lvl w:ilvl="4" w:tplc="3444A674">
      <w:numFmt w:val="bullet"/>
      <w:lvlText w:val="•"/>
      <w:lvlJc w:val="left"/>
      <w:pPr>
        <w:ind w:left="5086" w:hanging="361"/>
      </w:pPr>
      <w:rPr>
        <w:rFonts w:hint="default"/>
      </w:rPr>
    </w:lvl>
    <w:lvl w:ilvl="5" w:tplc="290637B6">
      <w:numFmt w:val="bullet"/>
      <w:lvlText w:val="•"/>
      <w:lvlJc w:val="left"/>
      <w:pPr>
        <w:ind w:left="6062" w:hanging="361"/>
      </w:pPr>
      <w:rPr>
        <w:rFonts w:hint="default"/>
      </w:rPr>
    </w:lvl>
    <w:lvl w:ilvl="6" w:tplc="9A286558">
      <w:numFmt w:val="bullet"/>
      <w:lvlText w:val="•"/>
      <w:lvlJc w:val="left"/>
      <w:pPr>
        <w:ind w:left="7037" w:hanging="361"/>
      </w:pPr>
      <w:rPr>
        <w:rFonts w:hint="default"/>
      </w:rPr>
    </w:lvl>
    <w:lvl w:ilvl="7" w:tplc="714A94F8">
      <w:numFmt w:val="bullet"/>
      <w:lvlText w:val="•"/>
      <w:lvlJc w:val="left"/>
      <w:pPr>
        <w:ind w:left="8013" w:hanging="361"/>
      </w:pPr>
      <w:rPr>
        <w:rFonts w:hint="default"/>
      </w:rPr>
    </w:lvl>
    <w:lvl w:ilvl="8" w:tplc="66B4A536">
      <w:numFmt w:val="bullet"/>
      <w:lvlText w:val="•"/>
      <w:lvlJc w:val="left"/>
      <w:pPr>
        <w:ind w:left="8988" w:hanging="361"/>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00A"/>
    <w:rsid w:val="000D503C"/>
    <w:rsid w:val="006E518F"/>
    <w:rsid w:val="006F600A"/>
    <w:rsid w:val="00F86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67C31"/>
  <w15:chartTrackingRefBased/>
  <w15:docId w15:val="{87DDBF53-1086-4945-9C82-B986FDFA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8629C"/>
    <w:pPr>
      <w:widowControl w:val="0"/>
      <w:autoSpaceDE w:val="0"/>
      <w:autoSpaceDN w:val="0"/>
      <w:spacing w:before="19" w:after="0" w:line="240" w:lineRule="auto"/>
      <w:ind w:left="1440"/>
      <w:outlineLvl w:val="0"/>
    </w:pPr>
    <w:rPr>
      <w:rFonts w:ascii="Calibri" w:eastAsia="Calibri" w:hAnsi="Calibri" w:cs="Calibri"/>
      <w:b/>
      <w:bCs/>
      <w:sz w:val="28"/>
      <w:szCs w:val="28"/>
    </w:rPr>
  </w:style>
  <w:style w:type="paragraph" w:styleId="Heading2">
    <w:name w:val="heading 2"/>
    <w:basedOn w:val="Normal"/>
    <w:next w:val="Normal"/>
    <w:link w:val="Heading2Char"/>
    <w:uiPriority w:val="9"/>
    <w:semiHidden/>
    <w:unhideWhenUsed/>
    <w:qFormat/>
    <w:rsid w:val="00F8629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29C"/>
    <w:rPr>
      <w:rFonts w:ascii="Calibri" w:eastAsia="Calibri" w:hAnsi="Calibri" w:cs="Calibri"/>
      <w:b/>
      <w:bCs/>
      <w:sz w:val="28"/>
      <w:szCs w:val="28"/>
    </w:rPr>
  </w:style>
  <w:style w:type="paragraph" w:styleId="BodyText">
    <w:name w:val="Body Text"/>
    <w:basedOn w:val="Normal"/>
    <w:link w:val="BodyTextChar"/>
    <w:uiPriority w:val="1"/>
    <w:qFormat/>
    <w:rsid w:val="00F8629C"/>
    <w:pPr>
      <w:widowControl w:val="0"/>
      <w:autoSpaceDE w:val="0"/>
      <w:autoSpaceDN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F8629C"/>
    <w:rPr>
      <w:rFonts w:ascii="Calibri" w:eastAsia="Calibri" w:hAnsi="Calibri" w:cs="Calibri"/>
      <w:sz w:val="24"/>
      <w:szCs w:val="24"/>
    </w:rPr>
  </w:style>
  <w:style w:type="paragraph" w:styleId="ListParagraph">
    <w:name w:val="List Paragraph"/>
    <w:basedOn w:val="Normal"/>
    <w:uiPriority w:val="34"/>
    <w:qFormat/>
    <w:rsid w:val="00F8629C"/>
    <w:pPr>
      <w:widowControl w:val="0"/>
      <w:autoSpaceDE w:val="0"/>
      <w:autoSpaceDN w:val="0"/>
      <w:spacing w:before="200" w:after="0" w:line="240" w:lineRule="auto"/>
      <w:ind w:left="2159" w:hanging="361"/>
    </w:pPr>
    <w:rPr>
      <w:rFonts w:ascii="Calibri" w:eastAsia="Calibri" w:hAnsi="Calibri" w:cs="Calibri"/>
    </w:rPr>
  </w:style>
  <w:style w:type="character" w:customStyle="1" w:styleId="Heading2Char">
    <w:name w:val="Heading 2 Char"/>
    <w:basedOn w:val="DefaultParagraphFont"/>
    <w:link w:val="Heading2"/>
    <w:uiPriority w:val="9"/>
    <w:semiHidden/>
    <w:rsid w:val="00F8629C"/>
    <w:rPr>
      <w:rFonts w:asciiTheme="majorHAnsi" w:eastAsiaTheme="majorEastAsia" w:hAnsiTheme="majorHAnsi" w:cstheme="majorBidi"/>
      <w:color w:val="2F5496" w:themeColor="accent1" w:themeShade="BF"/>
      <w:sz w:val="26"/>
      <w:szCs w:val="26"/>
    </w:rPr>
  </w:style>
  <w:style w:type="paragraph" w:customStyle="1" w:styleId="TableParagraph">
    <w:name w:val="Table Paragraph"/>
    <w:basedOn w:val="Normal"/>
    <w:uiPriority w:val="1"/>
    <w:qFormat/>
    <w:rsid w:val="00F8629C"/>
    <w:pPr>
      <w:widowControl w:val="0"/>
      <w:autoSpaceDE w:val="0"/>
      <w:autoSpaceDN w:val="0"/>
      <w:spacing w:after="0" w:line="240" w:lineRule="auto"/>
      <w:ind w:left="107"/>
    </w:pPr>
    <w:rPr>
      <w:rFonts w:ascii="Calibri" w:eastAsia="Calibri" w:hAnsi="Calibri" w:cs="Calibri"/>
    </w:rPr>
  </w:style>
  <w:style w:type="paragraph" w:styleId="Header">
    <w:name w:val="header"/>
    <w:basedOn w:val="Normal"/>
    <w:link w:val="HeaderChar"/>
    <w:uiPriority w:val="99"/>
    <w:unhideWhenUsed/>
    <w:rsid w:val="00F862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629C"/>
  </w:style>
  <w:style w:type="paragraph" w:styleId="Footer">
    <w:name w:val="footer"/>
    <w:basedOn w:val="Normal"/>
    <w:link w:val="FooterChar"/>
    <w:uiPriority w:val="99"/>
    <w:unhideWhenUsed/>
    <w:rsid w:val="00F86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6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1367</Words>
  <Characters>7794</Characters>
  <Application>Microsoft Office Word</Application>
  <DocSecurity>0</DocSecurity>
  <Lines>64</Lines>
  <Paragraphs>18</Paragraphs>
  <ScaleCrop>false</ScaleCrop>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Kosakowski</dc:creator>
  <cp:keywords/>
  <dc:description/>
  <cp:lastModifiedBy>Matthew Kosakowski</cp:lastModifiedBy>
  <cp:revision>2</cp:revision>
  <dcterms:created xsi:type="dcterms:W3CDTF">2022-04-05T17:43:00Z</dcterms:created>
  <dcterms:modified xsi:type="dcterms:W3CDTF">2022-04-05T17:47:00Z</dcterms:modified>
</cp:coreProperties>
</file>